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C34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157" w:beforeLines="50" w:line="360" w:lineRule="auto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本次检验项目</w:t>
      </w:r>
    </w:p>
    <w:p w14:paraId="56BC57DD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160" w:leftChars="0" w:hanging="417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餐饮食品</w:t>
      </w:r>
      <w:bookmarkStart w:id="0" w:name="_GoBack"/>
      <w:bookmarkEnd w:id="0"/>
    </w:p>
    <w:p w14:paraId="692A3B55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 w:val="0"/>
        <w:spacing w:before="157" w:beforeLines="50"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</w:t>
      </w:r>
    </w:p>
    <w:p w14:paraId="34D443E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before="157" w:beforeLines="50"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GB 2762-2022《食品安全国家标准 食品中污染物限量》、GB 2760-2024《食品安全国家标准 食品添加剂使用标准》、GB 2730-2015《食品安全国家标准 腌腊肉制品》</w:t>
      </w:r>
    </w:p>
    <w:p w14:paraId="7FE4F5B5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 w:val="0"/>
        <w:spacing w:before="157" w:beforeLines="50"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检验项目</w:t>
      </w:r>
    </w:p>
    <w:p w14:paraId="36DF74F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before="157" w:beforeLines="50"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铅(以Pb计)、苯甲酸及其钠盐(以苯甲酸计)、山梨酸及其钾盐(以山梨酸计)、安赛蜜、脱氢乙酸及其钠盐(以脱氢乙酸计)、糖精钠(以糖精计)、甜蜜素(以环己基氨基磺酸计)、过氧化值(以脂肪计)、胭脂红</w:t>
      </w:r>
    </w:p>
    <w:p w14:paraId="602939A1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160" w:leftChars="0" w:hanging="417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炒货食品及坚果制品</w:t>
      </w:r>
    </w:p>
    <w:p w14:paraId="14D31EAD">
      <w:pPr>
        <w:pStyle w:val="9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napToGrid w:val="0"/>
        <w:spacing w:before="157" w:beforeLines="50" w:line="520" w:lineRule="exact"/>
        <w:ind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</w:t>
      </w:r>
    </w:p>
    <w:p w14:paraId="7A181FF9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before="157" w:beforeLines="50"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GB 19300-2014《食品安全国家标准 坚果与籽类食品》、GB 2760-2024《食品安全国家标准 食品添加剂使用标准》、GB 2762-2022《食品安全国家标准 食品中污染物限量》</w:t>
      </w:r>
    </w:p>
    <w:p w14:paraId="0204BBDD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napToGrid w:val="0"/>
        <w:spacing w:before="157" w:beforeLines="50" w:line="520" w:lineRule="exact"/>
        <w:ind w:left="1080" w:leftChars="0" w:hanging="108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检验项目</w:t>
      </w:r>
    </w:p>
    <w:p w14:paraId="6A663845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酸价(以脂肪计)(KOH)、过氧化值(以脂肪计)、苯甲酸及其钠盐(以苯甲酸计)、山梨酸及其钾盐(以山梨酸计)、糖精钠(以糖精计)、铅(以Pb计)、二氧化硫残留量、甜蜜素(以环己基氨基磺酸计)、安赛蜜</w:t>
      </w:r>
    </w:p>
    <w:p w14:paraId="75562C2B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160" w:leftChars="0" w:hanging="417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  <w:lang w:val="en-US" w:eastAsia="zh-CN"/>
        </w:rPr>
        <w:t>蛋制品</w:t>
      </w:r>
    </w:p>
    <w:p w14:paraId="1000DED3">
      <w:pPr>
        <w:pStyle w:val="9"/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snapToGrid w:val="0"/>
        <w:spacing w:before="157" w:beforeLines="50" w:line="520" w:lineRule="exact"/>
        <w:ind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抽检依据</w:t>
      </w:r>
    </w:p>
    <w:p w14:paraId="699F29EC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before="157" w:beforeLines="50"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GB 2762-2022《食品安全国家标准 食品中污染物限量》、GB 2760-2024《食品安全国家标准 食品添加剂使用标准》、GB 2749-2015《食品安全国家标准 蛋与蛋制品》</w:t>
      </w:r>
    </w:p>
    <w:p w14:paraId="68A9A743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snapToGrid w:val="0"/>
        <w:spacing w:before="157" w:beforeLines="50" w:line="520" w:lineRule="exact"/>
        <w:ind w:left="1080" w:leftChars="0" w:hanging="108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检验项目</w:t>
      </w:r>
    </w:p>
    <w:p w14:paraId="08C1E75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铅(以Pb计)、苯甲酸及其钠盐(以苯甲酸计)、山梨酸及其钾盐(以山梨酸计)、菌落总数、大肠菌群</w:t>
      </w:r>
    </w:p>
    <w:p w14:paraId="2CEEA67A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 w:val="0"/>
        <w:spacing w:before="157" w:beforeLines="50" w:line="520" w:lineRule="exact"/>
        <w:ind w:left="1160" w:leftChars="0" w:hanging="417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调味品</w:t>
      </w:r>
    </w:p>
    <w:p w14:paraId="27697C4B">
      <w:pPr>
        <w:pStyle w:val="9"/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080" w:leftChars="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检验依据</w:t>
      </w:r>
    </w:p>
    <w:p w14:paraId="20EDC5CE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整顿办函[2011]1号《食品中可能违法添加的非食用物质和易滥用的食品添加剂品种名单(第五批)》、GB 2760-2024《食品安全国家标准 食品添加剂使用标准》</w:t>
      </w:r>
    </w:p>
    <w:p w14:paraId="3D1C7108">
      <w:pPr>
        <w:pStyle w:val="9"/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080" w:leftChars="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检验项目</w:t>
      </w:r>
    </w:p>
    <w:p w14:paraId="193A1226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罂粟碱、吗啡、可待因、那可丁、苯甲酸及其钠盐(以苯甲酸计)、山梨酸及其钾盐(以山梨酸计)</w:t>
      </w:r>
    </w:p>
    <w:p w14:paraId="5F3C0506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160" w:leftChars="0" w:hanging="417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糕点</w:t>
      </w:r>
    </w:p>
    <w:p w14:paraId="128C1948">
      <w:pPr>
        <w:pStyle w:val="9"/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080" w:leftChars="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检验依据</w:t>
      </w:r>
    </w:p>
    <w:p w14:paraId="7C2EDE5A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GB 2760-2024《食品安全国家标准 食品添加剂使用标准》</w:t>
      </w:r>
    </w:p>
    <w:p w14:paraId="14872FC1">
      <w:pPr>
        <w:pStyle w:val="9"/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080" w:leftChars="0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检验项目</w:t>
      </w:r>
    </w:p>
    <w:p w14:paraId="1E2305AB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苯甲酸及其钠盐(以苯甲酸计)、山梨酸及其钾盐(以山梨酸计)、糖精钠(以糖精计)、铝的残留量(干样品,以Al计)、脱氢乙酸及其钠盐(以脱氢乙酸计)</w:t>
      </w:r>
    </w:p>
    <w:p w14:paraId="23D1A126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160" w:leftChars="0" w:hanging="417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酒类</w:t>
      </w:r>
    </w:p>
    <w:p w14:paraId="53AE6A62">
      <w:pPr>
        <w:pStyle w:val="9"/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080" w:leftChars="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检验依据</w:t>
      </w:r>
    </w:p>
    <w:p w14:paraId="2F835A07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产品明示标准和质量要求、GB 2762-2017《食品安全国家标准 食品中污染物限量》、GB 2757-2012《食品安全国家标准 蒸馏酒及其配制酒》、GB 2760-2014《食品安全国家标准 食品添加剂使用标准》</w:t>
      </w:r>
    </w:p>
    <w:p w14:paraId="0F55914C">
      <w:pPr>
        <w:pStyle w:val="9"/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080" w:leftChars="0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检验项目</w:t>
      </w:r>
    </w:p>
    <w:p w14:paraId="2732ED80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酒精度、铅(以Pb计)、甲醇、氰化物(以HCN计)、甜蜜素(以环己基氨基磺酸计)</w:t>
      </w:r>
    </w:p>
    <w:p w14:paraId="13CE4001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160" w:leftChars="0" w:hanging="417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粮食加工品</w:t>
      </w:r>
    </w:p>
    <w:p w14:paraId="054FBFFF">
      <w:pPr>
        <w:pStyle w:val="9"/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080" w:leftChars="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检验依据</w:t>
      </w:r>
    </w:p>
    <w:p w14:paraId="2EC8D963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GB 2760-2024《食品安全国家标准 食品添加剂使用标准》、GB 2762-2022《食品安全国家标准 食品中污染物限量》、GB 2761-2017《食品安全国家标准 食品中真菌毒素限量》</w:t>
      </w:r>
    </w:p>
    <w:p w14:paraId="42616D1E">
      <w:pPr>
        <w:pStyle w:val="9"/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080" w:leftChars="0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检验项目</w:t>
      </w:r>
    </w:p>
    <w:p w14:paraId="5247112A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脱氢乙酸及其钠盐(以脱氢乙酸计)、铅(以Pb计)、柠檬黄、日落黄、黄曲霉毒素B₁、镉(以Cd计)、赭曲霉毒素A、无机砷(以As计)</w:t>
      </w:r>
    </w:p>
    <w:p w14:paraId="739D2C15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160" w:leftChars="0" w:hanging="417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肉制品</w:t>
      </w:r>
    </w:p>
    <w:p w14:paraId="4D69AD9D">
      <w:pPr>
        <w:pStyle w:val="9"/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080" w:leftChars="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检验依据</w:t>
      </w:r>
    </w:p>
    <w:p w14:paraId="5E724658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GB 2760-2024《食品安全国家标准 食品添加剂使用标准》</w:t>
      </w:r>
    </w:p>
    <w:p w14:paraId="33FDA2C1">
      <w:pPr>
        <w:pStyle w:val="9"/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080" w:leftChars="0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检验项目</w:t>
      </w:r>
    </w:p>
    <w:p w14:paraId="6FE9FC19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亚硝酸盐(以亚硝酸钠计)、苯甲酸及其钠盐(以苯甲酸计)、山梨酸及其钾盐(以山梨酸计)、胭脂红、诱惑红、脱氢乙酸及其钠盐(以脱氢乙酸计)、糖精钠(以糖精计)</w:t>
      </w:r>
    </w:p>
    <w:p w14:paraId="5BE50352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160" w:leftChars="0" w:hanging="417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乳制品</w:t>
      </w:r>
    </w:p>
    <w:p w14:paraId="37D16C85">
      <w:pPr>
        <w:pStyle w:val="9"/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080" w:leftChars="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检验依据</w:t>
      </w:r>
    </w:p>
    <w:p w14:paraId="22578DAA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GB 25191-2010《食品安全国家标准 调制乳》、卫生部、工业和信息化部、农业部、工商总局、质检总局公告2011年第10号《关于三聚氰胺在食品中的限量值的公告》、GB 2762-2022《食品安全国家标准 食品中污染物限量》</w:t>
      </w:r>
    </w:p>
    <w:p w14:paraId="54407B1B">
      <w:pPr>
        <w:pStyle w:val="9"/>
        <w:keepNext w:val="0"/>
        <w:keepLines w:val="0"/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080" w:leftChars="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检验项目</w:t>
      </w:r>
    </w:p>
    <w:p w14:paraId="0AB99D6E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蛋白质、三聚氰胺、铅(以Pb计)、菌落总数、大肠菌群</w:t>
      </w:r>
    </w:p>
    <w:p w14:paraId="198D76B1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160" w:leftChars="0" w:hanging="417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食用农产品</w:t>
      </w:r>
    </w:p>
    <w:p w14:paraId="02795A33">
      <w:pPr>
        <w:pStyle w:val="9"/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080" w:leftChars="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检验依据</w:t>
      </w:r>
    </w:p>
    <w:p w14:paraId="23398D12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GB 2763-2021《食品安全国家标准 食品中农药最大残留限量》</w:t>
      </w:r>
    </w:p>
    <w:p w14:paraId="5ABD67AA">
      <w:pPr>
        <w:pStyle w:val="9"/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080" w:leftChars="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检验项目</w:t>
      </w:r>
    </w:p>
    <w:p w14:paraId="6FF6A103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氯氟氰菊酯和高效氯氟氰菊酯、三唑磷、氯唑磷、联苯菊酯、丙溴磷、苯醚甲环唑、氧乐果、氟虫腈、甲胺磷、乙酰甲胺磷、噻虫嗪、多菌灵、水胺硫磷、毒死蜱、啶虫脒、敌敌畏、三氯杀螨醇</w:t>
      </w:r>
    </w:p>
    <w:p w14:paraId="3B80084A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160" w:leftChars="0" w:hanging="417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食用油、油脂及其制品</w:t>
      </w:r>
    </w:p>
    <w:p w14:paraId="23B8A53A">
      <w:pPr>
        <w:pStyle w:val="9"/>
        <w:keepNext w:val="0"/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-420" w:leftChars="0" w:firstLine="42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检验依据</w:t>
      </w:r>
    </w:p>
    <w:p w14:paraId="0BEE2C02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GB 2716-2018《食品安全国家标准 植物油》、GB 2762-2022《食品安全国家标准 食品中污染物限量》、GB 2760-2024《食品安全国家标准 食品添加剂使用标准》、GB/T 1536-2021《菜籽油》</w:t>
      </w:r>
    </w:p>
    <w:p w14:paraId="0792E8E9">
      <w:pPr>
        <w:pStyle w:val="9"/>
        <w:keepNext w:val="0"/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-420" w:leftChars="0" w:firstLine="42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检验项目</w:t>
      </w:r>
    </w:p>
    <w:p w14:paraId="178EDEA4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酸价(KOH)、过氧化值、苯并[a]芘、溶剂残留量、乙基麦芽酚、铅(以Pb计)</w:t>
      </w:r>
    </w:p>
    <w:p w14:paraId="614CFF66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160" w:leftChars="0" w:hanging="417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水果制品</w:t>
      </w:r>
    </w:p>
    <w:p w14:paraId="49198B4D">
      <w:pPr>
        <w:pStyle w:val="9"/>
        <w:keepNext w:val="0"/>
        <w:keepLines w:val="0"/>
        <w:pageBreakBefore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-420" w:leftChars="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检验依据</w:t>
      </w:r>
    </w:p>
    <w:p w14:paraId="1D9DDA1F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GB 2760-2024《食品安全国家标准 食品添加剂使用标准》</w:t>
      </w:r>
    </w:p>
    <w:p w14:paraId="7A97777F">
      <w:pPr>
        <w:pStyle w:val="9"/>
        <w:keepNext w:val="0"/>
        <w:keepLines w:val="0"/>
        <w:pageBreakBefore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-420" w:leftChars="0" w:firstLine="42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检验项目</w:t>
      </w:r>
    </w:p>
    <w:p w14:paraId="18378CDF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苯甲酸及其钠盐(以苯甲酸计)、山梨酸及其钾盐(以山梨酸计)、脱氢乙酸及其钠盐(以脱氢乙酸计)、糖精钠(以糖精计)、二氧化硫残留量</w:t>
      </w:r>
    </w:p>
    <w:p w14:paraId="2DE4BFE7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160" w:leftChars="0" w:hanging="417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速冻食品</w:t>
      </w:r>
    </w:p>
    <w:p w14:paraId="1C158438">
      <w:pPr>
        <w:pStyle w:val="9"/>
        <w:keepNext w:val="0"/>
        <w:keepLines w:val="0"/>
        <w:pageBreakBefore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-420" w:leftChars="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检验依据</w:t>
      </w:r>
    </w:p>
    <w:p w14:paraId="73517C94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GB 2760-2024《食品安全国家标准 食品添加剂使用标准》、GB 2762-2022《食品安全国家标准 食品中污染物限量》、整顿办函[2011]1号《食品中可能违法添加的非食用物质和易滥用的食品添加剂品种名单(第五批)》</w:t>
      </w:r>
    </w:p>
    <w:p w14:paraId="55B8E1F1">
      <w:pPr>
        <w:pStyle w:val="9"/>
        <w:keepNext w:val="0"/>
        <w:keepLines w:val="0"/>
        <w:pageBreakBefore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-420" w:leftChars="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  <w:lang w:val="en-US" w:eastAsia="zh-CN"/>
        </w:rPr>
        <w:t>检验项目</w:t>
      </w:r>
    </w:p>
    <w:p w14:paraId="212E3F7E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糖精钠(以糖精计)、甜蜜素(以环己基氨基磺酸计)、柠檬黄、日落黄、苋菜红、亮蓝、铅(以Pb计)、铬(以Cr计)、氯霉素、胭脂红、诱惑红</w:t>
      </w:r>
    </w:p>
    <w:p w14:paraId="2E0CBE11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160" w:leftChars="0" w:hanging="417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糖果制品</w:t>
      </w:r>
    </w:p>
    <w:p w14:paraId="7B45BB72">
      <w:pPr>
        <w:pStyle w:val="9"/>
        <w:keepNext w:val="0"/>
        <w:keepLines w:val="0"/>
        <w:pageBreakBefore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-420" w:leftChars="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检验依据</w:t>
      </w:r>
    </w:p>
    <w:p w14:paraId="6231BDAA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GB 2760-2024《食品安全国家标准 食品添加剂使用标准》、GB 19299-2015《食品安全国家标准 果冻》</w:t>
      </w:r>
    </w:p>
    <w:p w14:paraId="0AAF6D89">
      <w:pPr>
        <w:pStyle w:val="9"/>
        <w:keepNext w:val="0"/>
        <w:keepLines w:val="0"/>
        <w:pageBreakBefore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-420" w:leftChars="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  <w:lang w:val="en-US" w:eastAsia="zh-CN"/>
        </w:rPr>
        <w:t>检验项目</w:t>
      </w:r>
    </w:p>
    <w:p w14:paraId="63783850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山梨酸及其钾盐(以山梨酸计)、苯甲酸及其钠盐(以苯甲酸计)、糖精钠(以糖精计)、霉菌、酵母、甜蜜素(以环己基氨基磺酸计)、二氧化硫残留量、柠檬黄、苋菜红、胭脂红、日落黄</w:t>
      </w:r>
    </w:p>
    <w:p w14:paraId="26096CCB">
      <w:pPr>
        <w:pStyle w:val="9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1160" w:leftChars="0" w:hanging="417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饮料</w:t>
      </w:r>
    </w:p>
    <w:p w14:paraId="5DEE81C4">
      <w:pPr>
        <w:pStyle w:val="9"/>
        <w:keepNext w:val="0"/>
        <w:keepLines w:val="0"/>
        <w:pageBreakBefore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-420" w:leftChars="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检验依据</w:t>
      </w:r>
    </w:p>
    <w:p w14:paraId="44E903A5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GB 2760-2024《食品安全国家标准 食品添加剂使用标准》、GB 7101-2022《食品安全国家标准 饮料》</w:t>
      </w:r>
    </w:p>
    <w:p w14:paraId="76016DE3">
      <w:pPr>
        <w:pStyle w:val="9"/>
        <w:keepNext w:val="0"/>
        <w:keepLines w:val="0"/>
        <w:pageBreakBefore w:val="0"/>
        <w:numPr>
          <w:ilvl w:val="0"/>
          <w:numId w:val="1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ind w:left="-420" w:leftChars="0" w:firstLineChars="0"/>
        <w:jc w:val="both"/>
        <w:textAlignment w:val="auto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  <w:lang w:val="en-US" w:eastAsia="zh-CN"/>
        </w:rPr>
        <w:t>检验项目</w:t>
      </w:r>
    </w:p>
    <w:p w14:paraId="6F70D4C0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苯甲酸及其钠盐(以苯甲酸计)、山梨酸及其钾盐(以山梨酸计)、脱氢乙酸及其钠盐(以脱氢乙酸计)、霉菌、酵母、安赛蜜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00A3B4"/>
    <w:multiLevelType w:val="singleLevel"/>
    <w:tmpl w:val="8100A3B4"/>
    <w:lvl w:ilvl="0" w:tentative="0">
      <w:start w:val="1"/>
      <w:numFmt w:val="chineseCounting"/>
      <w:suff w:val="nothing"/>
      <w:lvlText w:val="（%1）"/>
      <w:lvlJc w:val="left"/>
      <w:pPr>
        <w:ind w:left="-1160"/>
      </w:pPr>
      <w:rPr>
        <w:rFonts w:hint="eastAsia"/>
      </w:rPr>
    </w:lvl>
  </w:abstractNum>
  <w:abstractNum w:abstractNumId="1">
    <w:nsid w:val="8E4AF9BB"/>
    <w:multiLevelType w:val="singleLevel"/>
    <w:tmpl w:val="8E4AF9BB"/>
    <w:lvl w:ilvl="0" w:tentative="0">
      <w:start w:val="1"/>
      <w:numFmt w:val="chineseCounting"/>
      <w:suff w:val="nothing"/>
      <w:lvlText w:val="（%1）"/>
      <w:lvlJc w:val="left"/>
      <w:pPr>
        <w:ind w:left="-1160"/>
      </w:pPr>
      <w:rPr>
        <w:rFonts w:hint="eastAsia"/>
      </w:rPr>
    </w:lvl>
  </w:abstractNum>
  <w:abstractNum w:abstractNumId="2">
    <w:nsid w:val="9E867FBF"/>
    <w:multiLevelType w:val="multilevel"/>
    <w:tmpl w:val="9E867FBF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C5B67C0C"/>
    <w:multiLevelType w:val="multilevel"/>
    <w:tmpl w:val="C5B67C0C"/>
    <w:lvl w:ilvl="0" w:tentative="0">
      <w:start w:val="1"/>
      <w:numFmt w:val="chineseCountingThousand"/>
      <w:suff w:val="nothing"/>
      <w:lvlText w:val="%1、"/>
      <w:lvlJc w:val="left"/>
      <w:pPr>
        <w:ind w:left="1160" w:hanging="417"/>
      </w:pPr>
      <w:rPr>
        <w:rFonts w:hint="eastAsia" w:ascii="宋体" w:hAnsi="宋体" w:eastAsia="宋体" w:cs="宋体"/>
        <w:b/>
        <w:bCs w:val="0"/>
        <w:spacing w:val="11"/>
        <w:position w:val="-2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158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200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42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84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26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68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410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520" w:hanging="420"/>
      </w:pPr>
      <w:rPr>
        <w:rFonts w:hint="eastAsia"/>
      </w:rPr>
    </w:lvl>
  </w:abstractNum>
  <w:abstractNum w:abstractNumId="4">
    <w:nsid w:val="D662B772"/>
    <w:multiLevelType w:val="multilevel"/>
    <w:tmpl w:val="D662B772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DBBB3886"/>
    <w:multiLevelType w:val="singleLevel"/>
    <w:tmpl w:val="DBBB3886"/>
    <w:lvl w:ilvl="0" w:tentative="0">
      <w:start w:val="1"/>
      <w:numFmt w:val="chineseCounting"/>
      <w:suff w:val="nothing"/>
      <w:lvlText w:val="（%1）"/>
      <w:lvlJc w:val="left"/>
      <w:pPr>
        <w:ind w:left="-1160"/>
      </w:pPr>
      <w:rPr>
        <w:rFonts w:hint="eastAsia"/>
      </w:rPr>
    </w:lvl>
  </w:abstractNum>
  <w:abstractNum w:abstractNumId="6">
    <w:nsid w:val="EB0A6A68"/>
    <w:multiLevelType w:val="singleLevel"/>
    <w:tmpl w:val="EB0A6A6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ED061CB8"/>
    <w:multiLevelType w:val="multilevel"/>
    <w:tmpl w:val="ED061CB8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F1887E99"/>
    <w:multiLevelType w:val="singleLevel"/>
    <w:tmpl w:val="F1887E99"/>
    <w:lvl w:ilvl="0" w:tentative="0">
      <w:start w:val="1"/>
      <w:numFmt w:val="chineseCounting"/>
      <w:suff w:val="nothing"/>
      <w:lvlText w:val="（%1）"/>
      <w:lvlJc w:val="left"/>
      <w:pPr>
        <w:ind w:left="-1160"/>
      </w:pPr>
      <w:rPr>
        <w:rFonts w:hint="eastAsia"/>
      </w:rPr>
    </w:lvl>
  </w:abstractNum>
  <w:abstractNum w:abstractNumId="9">
    <w:nsid w:val="F5F7FE7F"/>
    <w:multiLevelType w:val="multilevel"/>
    <w:tmpl w:val="F5F7FE7F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041539FC"/>
    <w:multiLevelType w:val="multilevel"/>
    <w:tmpl w:val="041539FC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D176CE7"/>
    <w:multiLevelType w:val="singleLevel"/>
    <w:tmpl w:val="5D176CE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2">
    <w:nsid w:val="796D63CF"/>
    <w:multiLevelType w:val="multilevel"/>
    <w:tmpl w:val="796D63CF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F605955"/>
    <w:multiLevelType w:val="multilevel"/>
    <w:tmpl w:val="7F605955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1"/>
  </w:num>
  <w:num w:numId="3">
    <w:abstractNumId w:val="10"/>
  </w:num>
  <w:num w:numId="4">
    <w:abstractNumId w:val="12"/>
  </w:num>
  <w:num w:numId="5">
    <w:abstractNumId w:val="13"/>
  </w:num>
  <w:num w:numId="6">
    <w:abstractNumId w:val="7"/>
  </w:num>
  <w:num w:numId="7">
    <w:abstractNumId w:val="4"/>
  </w:num>
  <w:num w:numId="8">
    <w:abstractNumId w:val="2"/>
  </w:num>
  <w:num w:numId="9">
    <w:abstractNumId w:val="9"/>
  </w:num>
  <w:num w:numId="10">
    <w:abstractNumId w:val="6"/>
  </w:num>
  <w:num w:numId="11">
    <w:abstractNumId w:val="1"/>
  </w:num>
  <w:num w:numId="12">
    <w:abstractNumId w:val="0"/>
  </w:num>
  <w:num w:numId="13">
    <w:abstractNumId w:val="8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lZDM5MzEzZDRiM2M5N2E5MjA2NGYwYzQ5OTRmMTAifQ=="/>
  </w:docVars>
  <w:rsids>
    <w:rsidRoot w:val="00172A27"/>
    <w:rsid w:val="00003942"/>
    <w:rsid w:val="00011394"/>
    <w:rsid w:val="000113E5"/>
    <w:rsid w:val="00027A9A"/>
    <w:rsid w:val="000300AB"/>
    <w:rsid w:val="00030F56"/>
    <w:rsid w:val="00044CDA"/>
    <w:rsid w:val="00066F1B"/>
    <w:rsid w:val="0007020C"/>
    <w:rsid w:val="000739AF"/>
    <w:rsid w:val="00083B87"/>
    <w:rsid w:val="000B78AA"/>
    <w:rsid w:val="000C114D"/>
    <w:rsid w:val="000E6B65"/>
    <w:rsid w:val="000F2215"/>
    <w:rsid w:val="000F63A0"/>
    <w:rsid w:val="0010442C"/>
    <w:rsid w:val="00105A34"/>
    <w:rsid w:val="001147B0"/>
    <w:rsid w:val="00116062"/>
    <w:rsid w:val="001377EF"/>
    <w:rsid w:val="00137BF4"/>
    <w:rsid w:val="00160CFB"/>
    <w:rsid w:val="00172A27"/>
    <w:rsid w:val="00176111"/>
    <w:rsid w:val="00183863"/>
    <w:rsid w:val="001858FB"/>
    <w:rsid w:val="001910DB"/>
    <w:rsid w:val="00191CC4"/>
    <w:rsid w:val="001A0A73"/>
    <w:rsid w:val="001C46DD"/>
    <w:rsid w:val="001D725F"/>
    <w:rsid w:val="001E4E6A"/>
    <w:rsid w:val="001F71BC"/>
    <w:rsid w:val="002002C3"/>
    <w:rsid w:val="002105DC"/>
    <w:rsid w:val="00210F87"/>
    <w:rsid w:val="00211339"/>
    <w:rsid w:val="002137DF"/>
    <w:rsid w:val="00256E40"/>
    <w:rsid w:val="002575A8"/>
    <w:rsid w:val="002720BB"/>
    <w:rsid w:val="002759A3"/>
    <w:rsid w:val="0029254B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40EEE"/>
    <w:rsid w:val="00450F41"/>
    <w:rsid w:val="00455C20"/>
    <w:rsid w:val="00461660"/>
    <w:rsid w:val="00474171"/>
    <w:rsid w:val="00477CC3"/>
    <w:rsid w:val="004A18A6"/>
    <w:rsid w:val="004B361A"/>
    <w:rsid w:val="004B6BC7"/>
    <w:rsid w:val="004C620A"/>
    <w:rsid w:val="004C631C"/>
    <w:rsid w:val="004C75D3"/>
    <w:rsid w:val="0051307B"/>
    <w:rsid w:val="00517566"/>
    <w:rsid w:val="005202B5"/>
    <w:rsid w:val="00535BEE"/>
    <w:rsid w:val="0055722E"/>
    <w:rsid w:val="005718DF"/>
    <w:rsid w:val="00576F1D"/>
    <w:rsid w:val="005E0951"/>
    <w:rsid w:val="005E0F0D"/>
    <w:rsid w:val="005F4788"/>
    <w:rsid w:val="00632A96"/>
    <w:rsid w:val="006346AB"/>
    <w:rsid w:val="006416BB"/>
    <w:rsid w:val="006506E1"/>
    <w:rsid w:val="00660473"/>
    <w:rsid w:val="0066504E"/>
    <w:rsid w:val="00673B09"/>
    <w:rsid w:val="006863E8"/>
    <w:rsid w:val="006A1C13"/>
    <w:rsid w:val="006A2F46"/>
    <w:rsid w:val="006A5EC6"/>
    <w:rsid w:val="006B5EAA"/>
    <w:rsid w:val="006D27DF"/>
    <w:rsid w:val="006E2563"/>
    <w:rsid w:val="006E2A55"/>
    <w:rsid w:val="00702701"/>
    <w:rsid w:val="00705E53"/>
    <w:rsid w:val="00711047"/>
    <w:rsid w:val="007113AE"/>
    <w:rsid w:val="00713102"/>
    <w:rsid w:val="00723802"/>
    <w:rsid w:val="00735360"/>
    <w:rsid w:val="00753561"/>
    <w:rsid w:val="00757887"/>
    <w:rsid w:val="00790FA4"/>
    <w:rsid w:val="007C03B8"/>
    <w:rsid w:val="007D16E2"/>
    <w:rsid w:val="007D1AF1"/>
    <w:rsid w:val="0080687B"/>
    <w:rsid w:val="00811CDD"/>
    <w:rsid w:val="008266E0"/>
    <w:rsid w:val="0082751D"/>
    <w:rsid w:val="0083048F"/>
    <w:rsid w:val="00830945"/>
    <w:rsid w:val="00831970"/>
    <w:rsid w:val="00832170"/>
    <w:rsid w:val="008509FE"/>
    <w:rsid w:val="008579D4"/>
    <w:rsid w:val="008927EA"/>
    <w:rsid w:val="00896793"/>
    <w:rsid w:val="008D2F0D"/>
    <w:rsid w:val="008D46A6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832E9"/>
    <w:rsid w:val="009943F7"/>
    <w:rsid w:val="009A7E54"/>
    <w:rsid w:val="009B1E4B"/>
    <w:rsid w:val="009D7695"/>
    <w:rsid w:val="00A0223D"/>
    <w:rsid w:val="00A23BEA"/>
    <w:rsid w:val="00A24CDE"/>
    <w:rsid w:val="00A254F0"/>
    <w:rsid w:val="00A2658D"/>
    <w:rsid w:val="00A30492"/>
    <w:rsid w:val="00A35E74"/>
    <w:rsid w:val="00A6212D"/>
    <w:rsid w:val="00A6431C"/>
    <w:rsid w:val="00A6594A"/>
    <w:rsid w:val="00A71A09"/>
    <w:rsid w:val="00AA0036"/>
    <w:rsid w:val="00AA0C4C"/>
    <w:rsid w:val="00AC0A7E"/>
    <w:rsid w:val="00AD27BD"/>
    <w:rsid w:val="00AD5457"/>
    <w:rsid w:val="00B1001C"/>
    <w:rsid w:val="00B24F9D"/>
    <w:rsid w:val="00B360E8"/>
    <w:rsid w:val="00B96057"/>
    <w:rsid w:val="00BA0B3E"/>
    <w:rsid w:val="00BA2CBD"/>
    <w:rsid w:val="00BB072B"/>
    <w:rsid w:val="00BE0C55"/>
    <w:rsid w:val="00BE7BF6"/>
    <w:rsid w:val="00C07D00"/>
    <w:rsid w:val="00C15974"/>
    <w:rsid w:val="00C709D8"/>
    <w:rsid w:val="00C839C8"/>
    <w:rsid w:val="00CA2F2F"/>
    <w:rsid w:val="00CA6084"/>
    <w:rsid w:val="00CB081B"/>
    <w:rsid w:val="00CC296F"/>
    <w:rsid w:val="00CE187C"/>
    <w:rsid w:val="00CF2D0C"/>
    <w:rsid w:val="00D0020C"/>
    <w:rsid w:val="00D03D1D"/>
    <w:rsid w:val="00D06451"/>
    <w:rsid w:val="00D07B56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0B9"/>
    <w:rsid w:val="00E76546"/>
    <w:rsid w:val="00E77E9D"/>
    <w:rsid w:val="00E87332"/>
    <w:rsid w:val="00E906C7"/>
    <w:rsid w:val="00ED455D"/>
    <w:rsid w:val="00EE7EF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D402B"/>
    <w:rsid w:val="00FE4B8A"/>
    <w:rsid w:val="00FE4F90"/>
    <w:rsid w:val="01347347"/>
    <w:rsid w:val="0137340D"/>
    <w:rsid w:val="01497CAF"/>
    <w:rsid w:val="0173690C"/>
    <w:rsid w:val="01847166"/>
    <w:rsid w:val="01A52473"/>
    <w:rsid w:val="01AA262C"/>
    <w:rsid w:val="01C8693F"/>
    <w:rsid w:val="022D039F"/>
    <w:rsid w:val="024A0A3F"/>
    <w:rsid w:val="026D4C94"/>
    <w:rsid w:val="0294166C"/>
    <w:rsid w:val="02C21F92"/>
    <w:rsid w:val="02FB50A8"/>
    <w:rsid w:val="03160B68"/>
    <w:rsid w:val="03C07E86"/>
    <w:rsid w:val="043C13B3"/>
    <w:rsid w:val="04AB7A1E"/>
    <w:rsid w:val="04C86AEE"/>
    <w:rsid w:val="04D20E77"/>
    <w:rsid w:val="050D50CE"/>
    <w:rsid w:val="0510275C"/>
    <w:rsid w:val="05227575"/>
    <w:rsid w:val="05341D44"/>
    <w:rsid w:val="05563C75"/>
    <w:rsid w:val="05DA439B"/>
    <w:rsid w:val="069E5DC6"/>
    <w:rsid w:val="06C72990"/>
    <w:rsid w:val="06CF47CF"/>
    <w:rsid w:val="06D4725F"/>
    <w:rsid w:val="06EB10A7"/>
    <w:rsid w:val="06F427F9"/>
    <w:rsid w:val="072D53D5"/>
    <w:rsid w:val="073B1268"/>
    <w:rsid w:val="0784500A"/>
    <w:rsid w:val="07EF43FC"/>
    <w:rsid w:val="08050639"/>
    <w:rsid w:val="084052D6"/>
    <w:rsid w:val="08730B3F"/>
    <w:rsid w:val="087B0CB2"/>
    <w:rsid w:val="08EC5645"/>
    <w:rsid w:val="09AB26DA"/>
    <w:rsid w:val="0A2A45F9"/>
    <w:rsid w:val="0A852420"/>
    <w:rsid w:val="0AD97EC5"/>
    <w:rsid w:val="0AFB3D8F"/>
    <w:rsid w:val="0B097B99"/>
    <w:rsid w:val="0B484A78"/>
    <w:rsid w:val="0BC820DF"/>
    <w:rsid w:val="0BCE02B0"/>
    <w:rsid w:val="0C692D5B"/>
    <w:rsid w:val="0C833350"/>
    <w:rsid w:val="0C964586"/>
    <w:rsid w:val="0CC30113"/>
    <w:rsid w:val="0D2B70D7"/>
    <w:rsid w:val="0D79373B"/>
    <w:rsid w:val="0E465BAD"/>
    <w:rsid w:val="0E5844F3"/>
    <w:rsid w:val="0EE01BD9"/>
    <w:rsid w:val="0EE069F2"/>
    <w:rsid w:val="0EEB3ED5"/>
    <w:rsid w:val="0F8A2B0D"/>
    <w:rsid w:val="103A2882"/>
    <w:rsid w:val="104329E0"/>
    <w:rsid w:val="10464AC4"/>
    <w:rsid w:val="108C0405"/>
    <w:rsid w:val="10933EF3"/>
    <w:rsid w:val="10941F61"/>
    <w:rsid w:val="10AC59D2"/>
    <w:rsid w:val="11335300"/>
    <w:rsid w:val="12560A24"/>
    <w:rsid w:val="127B16A6"/>
    <w:rsid w:val="12DD02CE"/>
    <w:rsid w:val="12E3641B"/>
    <w:rsid w:val="132A1C15"/>
    <w:rsid w:val="134147D7"/>
    <w:rsid w:val="13850F14"/>
    <w:rsid w:val="141456D9"/>
    <w:rsid w:val="1439202F"/>
    <w:rsid w:val="14EC7FFC"/>
    <w:rsid w:val="15221ABF"/>
    <w:rsid w:val="15241DB7"/>
    <w:rsid w:val="1715422A"/>
    <w:rsid w:val="173B4440"/>
    <w:rsid w:val="17425F28"/>
    <w:rsid w:val="17ED486C"/>
    <w:rsid w:val="18115AD8"/>
    <w:rsid w:val="18C97DA3"/>
    <w:rsid w:val="18DD60EF"/>
    <w:rsid w:val="18E943DD"/>
    <w:rsid w:val="19011DE3"/>
    <w:rsid w:val="19396DD3"/>
    <w:rsid w:val="19CD07E0"/>
    <w:rsid w:val="19D4519F"/>
    <w:rsid w:val="19E62F7E"/>
    <w:rsid w:val="19FD2388"/>
    <w:rsid w:val="1A0D4E19"/>
    <w:rsid w:val="1A0D65A5"/>
    <w:rsid w:val="1A3B5B5B"/>
    <w:rsid w:val="1A5D13CC"/>
    <w:rsid w:val="1B066BEA"/>
    <w:rsid w:val="1BF17929"/>
    <w:rsid w:val="1C2D14E2"/>
    <w:rsid w:val="1C805CD9"/>
    <w:rsid w:val="1C9D0892"/>
    <w:rsid w:val="1CBB78FC"/>
    <w:rsid w:val="1D171717"/>
    <w:rsid w:val="1DAD4ECD"/>
    <w:rsid w:val="1DE92040"/>
    <w:rsid w:val="1DE9731D"/>
    <w:rsid w:val="1DEC6AC4"/>
    <w:rsid w:val="1E0220CD"/>
    <w:rsid w:val="1E0434E5"/>
    <w:rsid w:val="1E2C41B6"/>
    <w:rsid w:val="1E94153B"/>
    <w:rsid w:val="1F713001"/>
    <w:rsid w:val="1F92049E"/>
    <w:rsid w:val="20204E12"/>
    <w:rsid w:val="2028605C"/>
    <w:rsid w:val="20D65E6E"/>
    <w:rsid w:val="20FA180D"/>
    <w:rsid w:val="212B7C4B"/>
    <w:rsid w:val="21754CA0"/>
    <w:rsid w:val="21DE3288"/>
    <w:rsid w:val="22787211"/>
    <w:rsid w:val="22801495"/>
    <w:rsid w:val="23140265"/>
    <w:rsid w:val="231B5FA0"/>
    <w:rsid w:val="23626952"/>
    <w:rsid w:val="23D84217"/>
    <w:rsid w:val="23F83985"/>
    <w:rsid w:val="24105DEA"/>
    <w:rsid w:val="24D16872"/>
    <w:rsid w:val="26103DA9"/>
    <w:rsid w:val="26DF386D"/>
    <w:rsid w:val="26EC061B"/>
    <w:rsid w:val="273552FC"/>
    <w:rsid w:val="27592868"/>
    <w:rsid w:val="27796E34"/>
    <w:rsid w:val="278817AD"/>
    <w:rsid w:val="279530D6"/>
    <w:rsid w:val="28714B49"/>
    <w:rsid w:val="288D5B3C"/>
    <w:rsid w:val="29050E59"/>
    <w:rsid w:val="292D00A8"/>
    <w:rsid w:val="29AE4111"/>
    <w:rsid w:val="29E70D41"/>
    <w:rsid w:val="2A083906"/>
    <w:rsid w:val="2A3968A5"/>
    <w:rsid w:val="2AB45F97"/>
    <w:rsid w:val="2ADE777E"/>
    <w:rsid w:val="2B056214"/>
    <w:rsid w:val="2B157AC6"/>
    <w:rsid w:val="2B1D24B8"/>
    <w:rsid w:val="2B685CE5"/>
    <w:rsid w:val="2B7522AD"/>
    <w:rsid w:val="2B967AF6"/>
    <w:rsid w:val="2C1D4F90"/>
    <w:rsid w:val="2C203B5D"/>
    <w:rsid w:val="2C280C76"/>
    <w:rsid w:val="2C2F4126"/>
    <w:rsid w:val="2C7D72CF"/>
    <w:rsid w:val="2CD81059"/>
    <w:rsid w:val="2D1E03FB"/>
    <w:rsid w:val="2DB40E04"/>
    <w:rsid w:val="2DC612A9"/>
    <w:rsid w:val="2E5B1726"/>
    <w:rsid w:val="2E9643C2"/>
    <w:rsid w:val="2EED72E2"/>
    <w:rsid w:val="2EFE2905"/>
    <w:rsid w:val="2F6C22BB"/>
    <w:rsid w:val="300111C1"/>
    <w:rsid w:val="301E510F"/>
    <w:rsid w:val="30277E6B"/>
    <w:rsid w:val="30DF0826"/>
    <w:rsid w:val="313D38EF"/>
    <w:rsid w:val="314923AE"/>
    <w:rsid w:val="314D619E"/>
    <w:rsid w:val="31863460"/>
    <w:rsid w:val="33265D3C"/>
    <w:rsid w:val="3364345F"/>
    <w:rsid w:val="34F649F6"/>
    <w:rsid w:val="352B0D0A"/>
    <w:rsid w:val="35671B24"/>
    <w:rsid w:val="35E91D45"/>
    <w:rsid w:val="3614521B"/>
    <w:rsid w:val="367121AF"/>
    <w:rsid w:val="369939B5"/>
    <w:rsid w:val="36F02E01"/>
    <w:rsid w:val="378D469F"/>
    <w:rsid w:val="379E4122"/>
    <w:rsid w:val="37A002FF"/>
    <w:rsid w:val="37AC58E3"/>
    <w:rsid w:val="37BA34AD"/>
    <w:rsid w:val="37DE057C"/>
    <w:rsid w:val="37F61731"/>
    <w:rsid w:val="383108A6"/>
    <w:rsid w:val="38E16208"/>
    <w:rsid w:val="39683EC1"/>
    <w:rsid w:val="39B31EA4"/>
    <w:rsid w:val="39C46702"/>
    <w:rsid w:val="39EA57F6"/>
    <w:rsid w:val="3AD52F3F"/>
    <w:rsid w:val="3B2A2574"/>
    <w:rsid w:val="3B7640AC"/>
    <w:rsid w:val="3B782282"/>
    <w:rsid w:val="3BEC5D2C"/>
    <w:rsid w:val="3C163B54"/>
    <w:rsid w:val="3CB43788"/>
    <w:rsid w:val="3D0349B3"/>
    <w:rsid w:val="3D3F0E27"/>
    <w:rsid w:val="3D9535B8"/>
    <w:rsid w:val="3DF60A8C"/>
    <w:rsid w:val="3E297D69"/>
    <w:rsid w:val="3EDF6ECC"/>
    <w:rsid w:val="3EE46042"/>
    <w:rsid w:val="3F6F5B13"/>
    <w:rsid w:val="3F9336C2"/>
    <w:rsid w:val="3FAB1FA1"/>
    <w:rsid w:val="3FAE6A7F"/>
    <w:rsid w:val="3FBE22AE"/>
    <w:rsid w:val="403E2C2D"/>
    <w:rsid w:val="404539D4"/>
    <w:rsid w:val="40AD3661"/>
    <w:rsid w:val="40C25660"/>
    <w:rsid w:val="41306045"/>
    <w:rsid w:val="413A0D75"/>
    <w:rsid w:val="41AC5F19"/>
    <w:rsid w:val="41D72D2F"/>
    <w:rsid w:val="42097EB5"/>
    <w:rsid w:val="42666D4A"/>
    <w:rsid w:val="42693BA9"/>
    <w:rsid w:val="42891612"/>
    <w:rsid w:val="428D6410"/>
    <w:rsid w:val="42AA7E83"/>
    <w:rsid w:val="42C51451"/>
    <w:rsid w:val="42DD025F"/>
    <w:rsid w:val="434010AC"/>
    <w:rsid w:val="4361130E"/>
    <w:rsid w:val="43B5033F"/>
    <w:rsid w:val="43BE2B4B"/>
    <w:rsid w:val="43C256CE"/>
    <w:rsid w:val="445334A5"/>
    <w:rsid w:val="44865A3A"/>
    <w:rsid w:val="44981EF0"/>
    <w:rsid w:val="44C13D1B"/>
    <w:rsid w:val="45084512"/>
    <w:rsid w:val="454814A1"/>
    <w:rsid w:val="45D038EA"/>
    <w:rsid w:val="46403710"/>
    <w:rsid w:val="4668505E"/>
    <w:rsid w:val="46A41669"/>
    <w:rsid w:val="46F50B74"/>
    <w:rsid w:val="4700075A"/>
    <w:rsid w:val="477C3CF6"/>
    <w:rsid w:val="479520F6"/>
    <w:rsid w:val="47A064DC"/>
    <w:rsid w:val="47DA3E7C"/>
    <w:rsid w:val="47DF53E8"/>
    <w:rsid w:val="48312DC0"/>
    <w:rsid w:val="487D644B"/>
    <w:rsid w:val="48807B5E"/>
    <w:rsid w:val="49000AE1"/>
    <w:rsid w:val="4A1A6A85"/>
    <w:rsid w:val="4A2B6217"/>
    <w:rsid w:val="4A6428F9"/>
    <w:rsid w:val="4A8D732E"/>
    <w:rsid w:val="4B810B03"/>
    <w:rsid w:val="4C6E7B7A"/>
    <w:rsid w:val="4C7235A1"/>
    <w:rsid w:val="4CA239F0"/>
    <w:rsid w:val="4CC00D7A"/>
    <w:rsid w:val="4CCE7F4E"/>
    <w:rsid w:val="4CD1017E"/>
    <w:rsid w:val="4CD765C3"/>
    <w:rsid w:val="4D114BA6"/>
    <w:rsid w:val="4D197E26"/>
    <w:rsid w:val="4D375139"/>
    <w:rsid w:val="4D9C570A"/>
    <w:rsid w:val="4E6736A6"/>
    <w:rsid w:val="4E70589B"/>
    <w:rsid w:val="4E9C60DA"/>
    <w:rsid w:val="4ED220C8"/>
    <w:rsid w:val="4EFE16F6"/>
    <w:rsid w:val="4F624628"/>
    <w:rsid w:val="4FB83213"/>
    <w:rsid w:val="4FD72017"/>
    <w:rsid w:val="4FE31078"/>
    <w:rsid w:val="50131A9F"/>
    <w:rsid w:val="501A03B2"/>
    <w:rsid w:val="50456C70"/>
    <w:rsid w:val="506D231E"/>
    <w:rsid w:val="50F03CA1"/>
    <w:rsid w:val="510F0572"/>
    <w:rsid w:val="512D2A0E"/>
    <w:rsid w:val="513162C0"/>
    <w:rsid w:val="51474DED"/>
    <w:rsid w:val="527A6BC9"/>
    <w:rsid w:val="529F0237"/>
    <w:rsid w:val="532B68E5"/>
    <w:rsid w:val="53C7203F"/>
    <w:rsid w:val="54F051AA"/>
    <w:rsid w:val="56175514"/>
    <w:rsid w:val="5622597C"/>
    <w:rsid w:val="564903AB"/>
    <w:rsid w:val="56B72D25"/>
    <w:rsid w:val="56C34BE4"/>
    <w:rsid w:val="56CC04FA"/>
    <w:rsid w:val="573F751C"/>
    <w:rsid w:val="576A63E2"/>
    <w:rsid w:val="578457F1"/>
    <w:rsid w:val="57A04829"/>
    <w:rsid w:val="57CD4339"/>
    <w:rsid w:val="57EF4C93"/>
    <w:rsid w:val="57F55124"/>
    <w:rsid w:val="57FA266A"/>
    <w:rsid w:val="585F1C2A"/>
    <w:rsid w:val="58734750"/>
    <w:rsid w:val="58BB25EE"/>
    <w:rsid w:val="5937386E"/>
    <w:rsid w:val="593C4BCB"/>
    <w:rsid w:val="597F77D2"/>
    <w:rsid w:val="59CE1BDF"/>
    <w:rsid w:val="5B775263"/>
    <w:rsid w:val="5B9979FC"/>
    <w:rsid w:val="5BE736A4"/>
    <w:rsid w:val="5C1D6F6F"/>
    <w:rsid w:val="5C85539B"/>
    <w:rsid w:val="5C96117F"/>
    <w:rsid w:val="5CBA3EDA"/>
    <w:rsid w:val="5D6D5345"/>
    <w:rsid w:val="5D85654A"/>
    <w:rsid w:val="5D8A1D66"/>
    <w:rsid w:val="5DAC3AAD"/>
    <w:rsid w:val="5ED033BA"/>
    <w:rsid w:val="5EFD4919"/>
    <w:rsid w:val="5F325C09"/>
    <w:rsid w:val="5F496150"/>
    <w:rsid w:val="5F9E505A"/>
    <w:rsid w:val="5FC51D57"/>
    <w:rsid w:val="5FCF3385"/>
    <w:rsid w:val="5FF30295"/>
    <w:rsid w:val="602B0BD5"/>
    <w:rsid w:val="60376B02"/>
    <w:rsid w:val="603F37BB"/>
    <w:rsid w:val="60416621"/>
    <w:rsid w:val="607B66FC"/>
    <w:rsid w:val="60B674A0"/>
    <w:rsid w:val="60D21377"/>
    <w:rsid w:val="611A1A1D"/>
    <w:rsid w:val="614A72BA"/>
    <w:rsid w:val="61535EAA"/>
    <w:rsid w:val="61881B33"/>
    <w:rsid w:val="6290119E"/>
    <w:rsid w:val="62BD6596"/>
    <w:rsid w:val="62F57AEC"/>
    <w:rsid w:val="6303208A"/>
    <w:rsid w:val="635D2019"/>
    <w:rsid w:val="648A2CA2"/>
    <w:rsid w:val="64E931B1"/>
    <w:rsid w:val="65075814"/>
    <w:rsid w:val="65CA56F8"/>
    <w:rsid w:val="65FB18EF"/>
    <w:rsid w:val="66043088"/>
    <w:rsid w:val="66845478"/>
    <w:rsid w:val="66986671"/>
    <w:rsid w:val="66C00BF0"/>
    <w:rsid w:val="671C614F"/>
    <w:rsid w:val="671F7F38"/>
    <w:rsid w:val="67225B14"/>
    <w:rsid w:val="67782E88"/>
    <w:rsid w:val="677B6536"/>
    <w:rsid w:val="67804BEC"/>
    <w:rsid w:val="679A0285"/>
    <w:rsid w:val="67FC701D"/>
    <w:rsid w:val="67FE2BFF"/>
    <w:rsid w:val="68313E22"/>
    <w:rsid w:val="68582583"/>
    <w:rsid w:val="68E85BBE"/>
    <w:rsid w:val="69195603"/>
    <w:rsid w:val="693D4482"/>
    <w:rsid w:val="695021AD"/>
    <w:rsid w:val="697C25E1"/>
    <w:rsid w:val="698C462E"/>
    <w:rsid w:val="6A3A276A"/>
    <w:rsid w:val="6A611FA4"/>
    <w:rsid w:val="6AEA5E10"/>
    <w:rsid w:val="6B134877"/>
    <w:rsid w:val="6B1A03B2"/>
    <w:rsid w:val="6B1E3120"/>
    <w:rsid w:val="6BAD5D29"/>
    <w:rsid w:val="6BE806CE"/>
    <w:rsid w:val="6C101A5C"/>
    <w:rsid w:val="6C394A0B"/>
    <w:rsid w:val="6C44540C"/>
    <w:rsid w:val="6CA72AF6"/>
    <w:rsid w:val="6D276489"/>
    <w:rsid w:val="6D540E92"/>
    <w:rsid w:val="6D620E9C"/>
    <w:rsid w:val="6D652C00"/>
    <w:rsid w:val="6DBC32F4"/>
    <w:rsid w:val="6E41467D"/>
    <w:rsid w:val="6E815682"/>
    <w:rsid w:val="6F6B4675"/>
    <w:rsid w:val="6FC94932"/>
    <w:rsid w:val="6FDB6A1A"/>
    <w:rsid w:val="6FFA750B"/>
    <w:rsid w:val="703149E6"/>
    <w:rsid w:val="70376F13"/>
    <w:rsid w:val="705368AA"/>
    <w:rsid w:val="70931D55"/>
    <w:rsid w:val="70B67A70"/>
    <w:rsid w:val="714E0950"/>
    <w:rsid w:val="71DE0D96"/>
    <w:rsid w:val="71F55187"/>
    <w:rsid w:val="71F96CF5"/>
    <w:rsid w:val="722559BA"/>
    <w:rsid w:val="7241782F"/>
    <w:rsid w:val="72703929"/>
    <w:rsid w:val="735D0C98"/>
    <w:rsid w:val="73AE35F9"/>
    <w:rsid w:val="7498600D"/>
    <w:rsid w:val="74BB393B"/>
    <w:rsid w:val="750059DF"/>
    <w:rsid w:val="75CA7187"/>
    <w:rsid w:val="76160ECB"/>
    <w:rsid w:val="77030452"/>
    <w:rsid w:val="77306F51"/>
    <w:rsid w:val="78595389"/>
    <w:rsid w:val="78607EB7"/>
    <w:rsid w:val="78A06D2D"/>
    <w:rsid w:val="78FE589C"/>
    <w:rsid w:val="791500EC"/>
    <w:rsid w:val="792A4A23"/>
    <w:rsid w:val="793F250F"/>
    <w:rsid w:val="79417E35"/>
    <w:rsid w:val="796C15E2"/>
    <w:rsid w:val="79B309C1"/>
    <w:rsid w:val="7A9523D4"/>
    <w:rsid w:val="7A987F23"/>
    <w:rsid w:val="7AA149A8"/>
    <w:rsid w:val="7AA22482"/>
    <w:rsid w:val="7B0302D6"/>
    <w:rsid w:val="7BB14AD2"/>
    <w:rsid w:val="7BDD1302"/>
    <w:rsid w:val="7C011B21"/>
    <w:rsid w:val="7C027F69"/>
    <w:rsid w:val="7C2928D9"/>
    <w:rsid w:val="7C310D1A"/>
    <w:rsid w:val="7C3A2DEB"/>
    <w:rsid w:val="7C4F6575"/>
    <w:rsid w:val="7CA21624"/>
    <w:rsid w:val="7DDC26B6"/>
    <w:rsid w:val="7DDD7710"/>
    <w:rsid w:val="7E214AEC"/>
    <w:rsid w:val="7E2E2458"/>
    <w:rsid w:val="7E6B0AAF"/>
    <w:rsid w:val="7E99220A"/>
    <w:rsid w:val="7E9B53C3"/>
    <w:rsid w:val="7F160605"/>
    <w:rsid w:val="7F3C7AA7"/>
    <w:rsid w:val="7F462330"/>
    <w:rsid w:val="7F747679"/>
    <w:rsid w:val="7F8A4381"/>
    <w:rsid w:val="7F983ED8"/>
    <w:rsid w:val="7F9D4041"/>
    <w:rsid w:val="7FBE27DB"/>
    <w:rsid w:val="7FE7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61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link w:val="10"/>
    <w:unhideWhenUsed/>
    <w:qFormat/>
    <w:uiPriority w:val="99"/>
    <w:pPr>
      <w:ind w:firstLine="420" w:firstLineChars="200"/>
    </w:pPr>
  </w:style>
  <w:style w:type="character" w:customStyle="1" w:styleId="10">
    <w:name w:val="List Paragraph Char"/>
    <w:link w:val="9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6</Pages>
  <Words>1912</Words>
  <Characters>2246</Characters>
  <Lines>51</Lines>
  <Paragraphs>14</Paragraphs>
  <TotalTime>21</TotalTime>
  <ScaleCrop>false</ScaleCrop>
  <LinksUpToDate>false</LinksUpToDate>
  <CharactersWithSpaces>2309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2023-06-17T06:45:00Z</dcterms:created>
  <dc:creator>LiLisunshine</dc:creator>
  <cp:lastModifiedBy>WPS_1647335169</cp:lastModifiedBy>
  <cp:lastPrinted>2020-06-18T02:13:00Z</cp:lastPrinted>
  <dcterms:modified xsi:type="dcterms:W3CDTF">2026-03-18T02:35:52Z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69763664A04E4C5D85F472E881342399_13</vt:lpwstr>
  </property>
  <property fmtid="{D5CDD505-2E9C-101B-9397-08002B2CF9AE}" pid="4" name="KSOTemplateDocerSaveRecord">
    <vt:lpwstr>eyJoZGlkIjoiNWI2OGVjZGUzNjUwNjg3YTQ0ZGQ3M2FlNzRkMzQ5ZjQiLCJ1c2VySWQiOiIxMzM5Mjk3MjExIn0=</vt:lpwstr>
  </property>
</Properties>
</file>