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本次检验项目</w:t>
      </w:r>
    </w:p>
    <w:p w14:paraId="192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铝的残留量（干样品，以Al计）、铅、铬(以Cr计）、氯霉素、酸性橙Ⅱ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2760-2024）、《发酵乳》（GB 19302-2010）。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及其钠盐（以苯甲酸计）、山梨酸及其钾盐（以山梨酸计）、糖精钠（以糖精计）、脱氢乙酸及其钠盐（以脱氢乙酸计）、防腐剂混合使用时各自用量占其最大使用量的比例之和、铝的残留量、二氧化硫残留量、蛋白质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74247C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四、方便食品</w:t>
      </w:r>
    </w:p>
    <w:p w14:paraId="57AA8E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3B04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《方便面》（GB 17400-2015）、《食品添加剂使用标准》（GB 2760-2024）、产品明示标准和质量要求。</w:t>
      </w:r>
    </w:p>
    <w:p w14:paraId="1FBDA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ABB5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苯甲酸及其钠盐、山梨酸及其钾盐、糖精钠、菌落总数、大肠菌群、水分、酸价、过氧化值。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五、酒类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）、整顿办函〔2011〕1号、《熟肉制品》（GB 2726-2016）、《预包装食品中致病菌限量》（GB 29921-2021）、《散装即食食品中致病菌限量》（GB 31607-2021)、《酱卤肉制品》（GB/T 23586-2009）。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铬、苯甲酸、山梨酸、脱氢乙酸、糖精钠、亚硝酸盐、防腐剂混合使用时各自用量占其最大使用量的比例之和、氯霉素、菌落总数、大肠菌群、沙门氏菌、金黄色葡萄球菌、单核细胞增生李斯特氏菌、致泻大肠埃希氏菌、商业无菌。</w:t>
      </w:r>
    </w:p>
    <w:p w14:paraId="7CF9BA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七、蔬菜制品</w:t>
      </w:r>
    </w:p>
    <w:p w14:paraId="07E764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409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）。</w:t>
      </w:r>
    </w:p>
    <w:p w14:paraId="4B830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5D0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 w14:paraId="365A69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九、饮料</w:t>
      </w:r>
    </w:p>
    <w:p w14:paraId="178E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9545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产品明示标准和质量要求、《食品添加剂使用标准》（GB 2760-2024）、《饮料》（GB 7101-2022）。</w:t>
      </w:r>
    </w:p>
    <w:p w14:paraId="4894A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BAC33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脱氢乙酸及其钠盐、二氧化碳气容量、菌落总数、大肠菌群、霉菌、酵母、商业无菌、苯甲酸及其钠盐、山梨酸及其钾盐、防腐剂混合使用时各自用量占其最大使用量的比例之和、安赛蜜、茶多酚、咖啡因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十一、粮食加工品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2760-2024）、《食品中真菌毒素限量》（GB 2761-2017）。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D443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十二、食用油、油脂及其制品</w:t>
      </w:r>
    </w:p>
    <w:p w14:paraId="1183F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（一）抽检依据 </w:t>
      </w:r>
    </w:p>
    <w:p w14:paraId="38C3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 w14:paraId="63CE6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27D8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苯并[a]芘、酸价/酸值、过氧化值、溶剂残留量、乙基麦芽酚、脂肪酸组成、邻苯二甲酸二丁酯（DBP）、邻苯二甲酸二（2-乙基）己酯（DEHP）、特丁基对苯二酚（TBHQ）。</w:t>
      </w:r>
    </w:p>
    <w:p w14:paraId="1CC03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十三、薯类和膨化食品</w:t>
      </w:r>
    </w:p>
    <w:p w14:paraId="125AC4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A78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《膨化食品》（GB 17401-2014） 产品明示标准和质量要求、《食品中真菌毒素限量》（GB 2761-2017）、《食品添加剂使用标准》（GB 2760-2024）。</w:t>
      </w:r>
    </w:p>
    <w:p w14:paraId="2626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CFB8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水分、酸价(以脂肪计)(KOH)、过氧化值(以脂肪计)、黄曲霉毒素 B1、糖精钠(以糖精计)、苯甲酸及其钠盐(以苯甲酸计)、山梨酸及其钾盐(以山梨酸计)、甜蜜素(以环已基氨基磺酸计)、菌落总数、大肠菌群。</w:t>
      </w:r>
    </w:p>
    <w:p w14:paraId="5B976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十四、糖果制品</w:t>
      </w:r>
    </w:p>
    <w:p w14:paraId="30A90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22510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2760-2024）。</w:t>
      </w:r>
    </w:p>
    <w:p w14:paraId="36727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C150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十五、饼干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十六、炒货食品及坚果制品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2762-2022）、《食品中真菌毒素限量》（GB 2761-2017）、《食品添加剂使用标准》（GB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黄曲霉毒素B₁、糖精钠（以糖精计）、苯甲酸及其钠盐（以苯甲酸计）、山梨酸及其钾盐（以山梨酸计）、二氧化硫残留量、甜蜜素（以环己基氨基磺酸计）、脱氢乙酸（以脱氢乙酸计）、酸价（以脂肪计）（KOH）、过氧化值（以脂肪计）、安赛蜜、大肠菌群、霉菌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十七、调味品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《食醋》（GB 2719-2018）、《酿造食醋》（GB/T 18187-2000）、产品明示标准和质量要求、《食品添加剂使用标准》（GB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 调味料酒》（SB/T 10416-2007）、《味精》（GB 2720-2015）、《食品中污染物限量》（GB 2762-2022）、食品整治办〔2008〕3号、整顿办函〔2011〕1号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酸（以乙酸计）、不挥发酸、可溶性无盐固形物、苯甲酸及其钠盐（以苯甲酸计）、山梨酸及其钾盐（以山梨酸计）、防腐剂混合使用时各自用量占其最大使用量的比例之和、脱氢乙酸及其钠盐（以脱氢乙酸计）、糖精钠（以糖精计） 、菌落总数、大肠菌群、甜蜜素（以环己基氨基磺酸计）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谷氨酸钠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2C75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十八、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食用农产品</w:t>
      </w:r>
    </w:p>
    <w:p w14:paraId="2E2E2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 w14:paraId="15F44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78B96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6A4F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吡唑醚菌酯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氟虫腈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腈苯唑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吡虫啉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涕灭威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甲胺磷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甲基异柳磷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阿维菌素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克百威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毒死蜱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敌敌畏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乙螨唑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、咪鲜胺和咪鲜胺锰盐、氯氟氰菊酯和高效氯氟氰菊酯。</w:t>
      </w:r>
    </w:p>
    <w:p w14:paraId="08D58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十九、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蛋制品</w:t>
      </w:r>
    </w:p>
    <w:p w14:paraId="2737B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 w14:paraId="797C0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；GB 2760-2014《食品安全国家标准 食品添加剂使用标准》；GB 2749-2015《食品安全国家标准 蛋与蛋制品》；GB 31607-2021《食品安全国家标准 散装即食食品中致病菌限量》；GB 29921-2021《食品安全国家标准 预包装食品中致病菌限量》；GB 5009.28-2016 食品安全国家标准 食品中苯甲酸、山梨酸和糖精钠的测定(第一法 液相色谱法)。</w:t>
      </w:r>
    </w:p>
    <w:p w14:paraId="2B802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16E3C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沙门氏菌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9B43E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77637FE-A5F8-41A7-B12F-B8336F532424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76F01"/>
    <w:rsid w:val="21A61F8F"/>
    <w:rsid w:val="21C10E49"/>
    <w:rsid w:val="21EB2ABB"/>
    <w:rsid w:val="21F4356A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557F1B"/>
    <w:rsid w:val="34860EC4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406611"/>
    <w:rsid w:val="354E03E2"/>
    <w:rsid w:val="355A01C1"/>
    <w:rsid w:val="35635C3C"/>
    <w:rsid w:val="35671B24"/>
    <w:rsid w:val="356814A4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A62927"/>
    <w:rsid w:val="36AC0776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20F9"/>
    <w:rsid w:val="480E5EDB"/>
    <w:rsid w:val="481155AE"/>
    <w:rsid w:val="482374AD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FE16F6"/>
    <w:rsid w:val="4F0E67C1"/>
    <w:rsid w:val="4F314B41"/>
    <w:rsid w:val="4F453C8B"/>
    <w:rsid w:val="4F59734F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473D1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3760"/>
    <w:rsid w:val="6B0B422A"/>
    <w:rsid w:val="6B0D2686"/>
    <w:rsid w:val="6B134877"/>
    <w:rsid w:val="6B1A03B2"/>
    <w:rsid w:val="6B1E3120"/>
    <w:rsid w:val="6B322A66"/>
    <w:rsid w:val="6B4344CC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A839CE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3264</Words>
  <Characters>3890</Characters>
  <Lines>7</Lines>
  <Paragraphs>2</Paragraphs>
  <TotalTime>1</TotalTime>
  <ScaleCrop>false</ScaleCrop>
  <LinksUpToDate>false</LinksUpToDate>
  <CharactersWithSpaces>3986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WPS_1647335169</cp:lastModifiedBy>
  <cp:lastPrinted>2024-10-28T02:29:00Z</cp:lastPrinted>
  <dcterms:modified xsi:type="dcterms:W3CDTF">2026-02-04T02:22:58Z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D2D0D53F651047338977850523C5DBB6_13</vt:lpwstr>
  </property>
  <property fmtid="{D5CDD505-2E9C-101B-9397-08002B2CF9AE}" pid="4" name="KSOTemplateDocerSaveRecord">
    <vt:lpwstr>eyJoZGlkIjoiOGNhYTE1ODM5YjA3N2I0NzA5OGJhNTFhZDA3MWU0YmIiLCJ1c2VySWQiOiIxMzM5Mjk3MjExIn0=</vt:lpwstr>
  </property>
</Properties>
</file>