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CD6F72">
      <w:pPr>
        <w:spacing w:line="500" w:lineRule="exact"/>
        <w:jc w:val="both"/>
        <w:rPr>
          <w:rFonts w:ascii="仿宋_GB2312" w:hAnsi="仿宋" w:eastAsia="仿宋_GB2312" w:cs="黑体"/>
          <w:color w:val="auto"/>
          <w:szCs w:val="32"/>
        </w:rPr>
      </w:pPr>
    </w:p>
    <w:p w14:paraId="6E141135">
      <w:pPr>
        <w:autoSpaceDN w:val="0"/>
        <w:adjustRightInd w:val="0"/>
        <w:snapToGrid w:val="0"/>
        <w:spacing w:line="640" w:lineRule="exact"/>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关于</w:t>
      </w:r>
      <w:r>
        <w:rPr>
          <w:rFonts w:hint="eastAsia" w:ascii="Times New Roman" w:hAnsi="Times New Roman" w:eastAsia="方正小标宋简体"/>
          <w:sz w:val="44"/>
          <w:szCs w:val="44"/>
          <w:lang w:val="en-US" w:eastAsia="zh-CN"/>
        </w:rPr>
        <w:t>赣州市公立医疗机构参照执行我省</w:t>
      </w:r>
      <w:r>
        <w:rPr>
          <w:rFonts w:hint="eastAsia" w:ascii="Times New Roman" w:hAnsi="Times New Roman" w:eastAsia="方正小标宋简体"/>
          <w:sz w:val="44"/>
          <w:szCs w:val="44"/>
        </w:rPr>
        <w:t>第</w:t>
      </w:r>
      <w:r>
        <w:rPr>
          <w:rFonts w:hint="eastAsia" w:eastAsia="方正小标宋简体"/>
          <w:sz w:val="44"/>
          <w:szCs w:val="44"/>
          <w:lang w:val="en-US" w:eastAsia="zh-CN"/>
        </w:rPr>
        <w:t>三</w:t>
      </w:r>
      <w:r>
        <w:rPr>
          <w:rFonts w:hint="eastAsia" w:ascii="Times New Roman" w:hAnsi="Times New Roman" w:eastAsia="方正小标宋简体"/>
          <w:sz w:val="44"/>
          <w:szCs w:val="44"/>
        </w:rPr>
        <w:t>批国家区域医疗中心医疗服务价格项目的通知</w:t>
      </w:r>
    </w:p>
    <w:p w14:paraId="4CFC6F78">
      <w:pPr>
        <w:keepNext w:val="0"/>
        <w:keepLines w:val="0"/>
        <w:pageBreakBefore w:val="0"/>
        <w:widowControl w:val="0"/>
        <w:kinsoku/>
        <w:wordWrap/>
        <w:overflowPunct/>
        <w:topLinePunct w:val="0"/>
        <w:autoSpaceDE/>
        <w:autoSpaceDN w:val="0"/>
        <w:bidi w:val="0"/>
        <w:adjustRightInd w:val="0"/>
        <w:snapToGrid w:val="0"/>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征求意见稿</w:t>
      </w:r>
      <w:r>
        <w:rPr>
          <w:rFonts w:hint="eastAsia" w:ascii="楷体_GB2312" w:hAnsi="楷体_GB2312" w:eastAsia="楷体_GB2312" w:cs="楷体_GB2312"/>
          <w:sz w:val="32"/>
          <w:szCs w:val="32"/>
          <w:lang w:eastAsia="zh-CN"/>
        </w:rPr>
        <w:t>）</w:t>
      </w:r>
      <w:r>
        <w:rPr>
          <w:rFonts w:hint="eastAsia" w:ascii="方正小标宋简体" w:hAnsi="方正小标宋简体" w:eastAsia="方正小标宋简体" w:cs="方正小标宋简体"/>
          <w:sz w:val="44"/>
          <w:szCs w:val="44"/>
          <w:lang w:val="en-US" w:eastAsia="zh-CN"/>
        </w:rPr>
        <w:br w:type="textWrapping"/>
      </w:r>
    </w:p>
    <w:p w14:paraId="5A6F0FEB">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ascii="宋体" w:hAnsi="宋体" w:eastAsia="仿宋_GB2312"/>
          <w:sz w:val="32"/>
          <w:szCs w:val="32"/>
        </w:rPr>
      </w:pPr>
      <w:r>
        <w:rPr>
          <w:rFonts w:hint="default" w:ascii="宋体" w:hAnsi="宋体" w:eastAsia="仿宋_GB2312" w:cs="Times New Roman"/>
          <w:color w:val="auto"/>
          <w:spacing w:val="0"/>
          <w:w w:val="100"/>
          <w:sz w:val="32"/>
          <w:szCs w:val="32"/>
          <w:lang w:val="en-US" w:eastAsia="zh-CN"/>
        </w:rPr>
        <w:t>市医疗保障局各分局</w:t>
      </w:r>
      <w:r>
        <w:rPr>
          <w:rFonts w:hint="eastAsia" w:ascii="宋体" w:hAnsi="宋体" w:eastAsia="仿宋_GB2312" w:cs="Times New Roman"/>
          <w:color w:val="auto"/>
          <w:spacing w:val="0"/>
          <w:w w:val="100"/>
          <w:sz w:val="32"/>
          <w:szCs w:val="32"/>
          <w:lang w:val="en-US" w:eastAsia="zh-CN"/>
        </w:rPr>
        <w:t>、</w:t>
      </w:r>
      <w:r>
        <w:rPr>
          <w:rFonts w:hint="default" w:ascii="宋体" w:hAnsi="宋体" w:eastAsia="仿宋_GB2312" w:cs="Times New Roman"/>
          <w:color w:val="auto"/>
          <w:spacing w:val="0"/>
          <w:w w:val="100"/>
          <w:sz w:val="32"/>
          <w:szCs w:val="32"/>
          <w:lang w:val="en-US" w:eastAsia="zh-CN"/>
        </w:rPr>
        <w:t>市</w:t>
      </w:r>
      <w:r>
        <w:rPr>
          <w:rFonts w:hint="eastAsia" w:ascii="宋体" w:hAnsi="宋体" w:eastAsia="仿宋_GB2312" w:cs="Times New Roman"/>
          <w:color w:val="auto"/>
          <w:spacing w:val="0"/>
          <w:w w:val="100"/>
          <w:sz w:val="32"/>
          <w:szCs w:val="32"/>
          <w:lang w:val="en-US" w:eastAsia="zh-CN"/>
        </w:rPr>
        <w:t>直（驻市）</w:t>
      </w:r>
      <w:r>
        <w:rPr>
          <w:rFonts w:hint="default" w:ascii="宋体" w:hAnsi="宋体" w:eastAsia="仿宋_GB2312" w:cs="Times New Roman"/>
          <w:color w:val="auto"/>
          <w:spacing w:val="0"/>
          <w:w w:val="100"/>
          <w:sz w:val="32"/>
          <w:szCs w:val="32"/>
          <w:lang w:val="en-US" w:eastAsia="zh-CN"/>
        </w:rPr>
        <w:t>医疗机构</w:t>
      </w:r>
      <w:r>
        <w:rPr>
          <w:rFonts w:hint="default" w:ascii="宋体" w:hAnsi="宋体" w:eastAsia="仿宋_GB2312" w:cs="Times New Roman"/>
          <w:color w:val="auto"/>
          <w:spacing w:val="0"/>
          <w:w w:val="100"/>
          <w:sz w:val="32"/>
          <w:szCs w:val="32"/>
          <w:lang w:eastAsia="zh-CN"/>
        </w:rPr>
        <w:t>：</w:t>
      </w:r>
    </w:p>
    <w:p w14:paraId="7FE7197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宋体" w:hAnsi="宋体" w:eastAsia="仿宋_GB2312"/>
          <w:color w:val="auto"/>
          <w:sz w:val="32"/>
          <w:szCs w:val="32"/>
          <w:lang w:eastAsia="zh-CN"/>
        </w:rPr>
      </w:pPr>
      <w:r>
        <w:rPr>
          <w:rFonts w:hint="eastAsia" w:ascii="宋体" w:hAnsi="宋体" w:eastAsia="仿宋_GB2312"/>
          <w:color w:val="auto"/>
          <w:sz w:val="32"/>
          <w:szCs w:val="32"/>
          <w:lang w:val="en-US" w:eastAsia="zh-CN"/>
        </w:rPr>
        <w:t>经研究，现将《</w:t>
      </w:r>
      <w:r>
        <w:rPr>
          <w:rFonts w:hint="eastAsia" w:ascii="宋体" w:hAnsi="宋体" w:eastAsia="仿宋_GB2312" w:cs="仿宋_GB2312"/>
          <w:sz w:val="32"/>
          <w:szCs w:val="32"/>
        </w:rPr>
        <w:t>江西省医疗保障局关于公布实施第</w:t>
      </w:r>
      <w:r>
        <w:rPr>
          <w:rFonts w:hint="eastAsia" w:ascii="宋体" w:hAnsi="宋体" w:eastAsia="仿宋_GB2312" w:cs="仿宋_GB2312"/>
          <w:sz w:val="32"/>
          <w:szCs w:val="32"/>
          <w:lang w:val="en-US" w:eastAsia="zh-CN"/>
        </w:rPr>
        <w:t>三</w:t>
      </w:r>
      <w:r>
        <w:rPr>
          <w:rFonts w:hint="eastAsia" w:ascii="宋体" w:hAnsi="宋体" w:eastAsia="仿宋_GB2312" w:cs="仿宋_GB2312"/>
          <w:sz w:val="32"/>
          <w:szCs w:val="32"/>
        </w:rPr>
        <w:t>批国家区域医疗中心医疗服务价格项目的通知</w:t>
      </w:r>
      <w:r>
        <w:rPr>
          <w:rFonts w:hint="eastAsia" w:ascii="宋体" w:hAnsi="宋体" w:eastAsia="仿宋_GB2312"/>
          <w:color w:val="auto"/>
          <w:sz w:val="32"/>
          <w:szCs w:val="32"/>
          <w:lang w:val="en-US" w:eastAsia="zh-CN"/>
        </w:rPr>
        <w:t>》（赣医保字〔2025〕 37</w:t>
      </w:r>
      <w:bookmarkStart w:id="0" w:name="_GoBack"/>
      <w:bookmarkEnd w:id="0"/>
      <w:r>
        <w:rPr>
          <w:rFonts w:hint="eastAsia" w:ascii="宋体" w:hAnsi="宋体" w:eastAsia="仿宋_GB2312"/>
          <w:color w:val="auto"/>
          <w:sz w:val="32"/>
          <w:szCs w:val="32"/>
          <w:lang w:val="en-US" w:eastAsia="zh-CN"/>
        </w:rPr>
        <w:t>号）转发给你们，并就</w:t>
      </w:r>
      <w:r>
        <w:rPr>
          <w:rFonts w:hint="eastAsia" w:ascii="宋体" w:hAnsi="宋体" w:eastAsia="仿宋_GB2312"/>
          <w:color w:val="auto"/>
          <w:sz w:val="32"/>
          <w:szCs w:val="32"/>
        </w:rPr>
        <w:t>有关事项通知如下</w:t>
      </w:r>
      <w:r>
        <w:rPr>
          <w:rFonts w:hint="eastAsia" w:ascii="宋体" w:hAnsi="宋体" w:eastAsia="仿宋_GB2312"/>
          <w:color w:val="auto"/>
          <w:sz w:val="32"/>
          <w:szCs w:val="32"/>
          <w:lang w:eastAsia="zh-CN"/>
        </w:rPr>
        <w:t>，</w:t>
      </w:r>
      <w:r>
        <w:rPr>
          <w:rFonts w:hint="eastAsia" w:ascii="宋体" w:hAnsi="宋体" w:eastAsia="仿宋_GB2312"/>
          <w:color w:val="auto"/>
          <w:sz w:val="32"/>
          <w:szCs w:val="32"/>
          <w:lang w:val="en-US" w:eastAsia="zh-CN"/>
        </w:rPr>
        <w:t>请认真贯彻执行</w:t>
      </w:r>
      <w:r>
        <w:rPr>
          <w:rFonts w:hint="eastAsia" w:ascii="宋体" w:hAnsi="宋体" w:eastAsia="仿宋_GB2312"/>
          <w:color w:val="auto"/>
          <w:sz w:val="32"/>
          <w:szCs w:val="32"/>
          <w:lang w:eastAsia="zh-CN"/>
        </w:rPr>
        <w:t>。</w:t>
      </w:r>
    </w:p>
    <w:p w14:paraId="3492F68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宋体" w:hAnsi="宋体" w:eastAsia="仿宋_GB2312"/>
          <w:sz w:val="32"/>
          <w:szCs w:val="32"/>
        </w:rPr>
      </w:pPr>
      <w:r>
        <w:rPr>
          <w:rFonts w:hint="eastAsia" w:ascii="宋体" w:hAnsi="宋体" w:eastAsia="仿宋_GB2312"/>
          <w:sz w:val="32"/>
          <w:szCs w:val="32"/>
        </w:rPr>
        <w:t>一、按照“输出地已立项、输入地项目可对接的”，进一步强化“合并同类项”的政策主渠道作用，应合尽合。</w:t>
      </w:r>
      <w:r>
        <w:rPr>
          <w:rFonts w:hint="eastAsia" w:ascii="宋体" w:hAnsi="宋体" w:eastAsia="仿宋_GB2312" w:cs="仿宋_GB2312"/>
          <w:sz w:val="32"/>
          <w:szCs w:val="32"/>
          <w:lang w:val="en-US" w:eastAsia="zh-CN"/>
        </w:rPr>
        <w:t>90</w:t>
      </w:r>
      <w:r>
        <w:rPr>
          <w:rFonts w:hint="eastAsia" w:ascii="宋体" w:hAnsi="宋体" w:eastAsia="仿宋_GB2312" w:cs="仿宋_GB2312"/>
          <w:sz w:val="32"/>
          <w:szCs w:val="32"/>
        </w:rPr>
        <w:t>项直接对接我省现行医疗服务价格项目落地实施，其中</w:t>
      </w:r>
      <w:r>
        <w:rPr>
          <w:rFonts w:hint="eastAsia" w:ascii="宋体" w:hAnsi="宋体" w:eastAsia="仿宋_GB2312" w:cs="仿宋_GB2312"/>
          <w:sz w:val="32"/>
          <w:szCs w:val="32"/>
          <w:lang w:val="en-US" w:eastAsia="zh-CN"/>
        </w:rPr>
        <w:t>15</w:t>
      </w:r>
      <w:r>
        <w:rPr>
          <w:rFonts w:hint="eastAsia" w:ascii="宋体" w:hAnsi="宋体" w:eastAsia="仿宋_GB2312" w:cs="仿宋_GB2312"/>
          <w:sz w:val="32"/>
          <w:szCs w:val="32"/>
        </w:rPr>
        <w:t>项通过</w:t>
      </w:r>
      <w:r>
        <w:rPr>
          <w:rFonts w:hint="eastAsia" w:ascii="宋体" w:hAnsi="宋体" w:eastAsia="仿宋_GB2312"/>
          <w:sz w:val="32"/>
          <w:szCs w:val="32"/>
        </w:rPr>
        <w:t>修订我省现行项目名称、内涵以实现兼容等方式，支持引进项目尽快落地实施。</w:t>
      </w:r>
    </w:p>
    <w:p w14:paraId="7472F5D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32" w:firstLineChars="200"/>
        <w:textAlignment w:val="auto"/>
        <w:rPr>
          <w:rFonts w:ascii="宋体" w:hAnsi="宋体" w:eastAsia="仿宋_GB2312" w:cs="仿宋_GB2312"/>
          <w:sz w:val="32"/>
          <w:szCs w:val="32"/>
        </w:rPr>
      </w:pPr>
      <w:r>
        <w:rPr>
          <w:rFonts w:hint="eastAsia" w:ascii="宋体" w:hAnsi="宋体" w:eastAsia="仿宋_GB2312"/>
          <w:sz w:val="32"/>
          <w:szCs w:val="32"/>
        </w:rPr>
        <w:t>二、按照</w:t>
      </w:r>
      <w:r>
        <w:rPr>
          <w:rFonts w:hint="eastAsia" w:ascii="宋体" w:hAnsi="宋体" w:eastAsia="仿宋_GB2312" w:cs="仿宋_GB2312"/>
          <w:sz w:val="32"/>
          <w:szCs w:val="32"/>
        </w:rPr>
        <w:t>“输出地已立项、输入地无项目可对接的”，</w:t>
      </w:r>
      <w:r>
        <w:rPr>
          <w:rFonts w:hint="eastAsia" w:ascii="宋体" w:hAnsi="宋体" w:eastAsia="仿宋_GB2312" w:cs="仿宋_GB2312"/>
          <w:sz w:val="32"/>
          <w:szCs w:val="32"/>
          <w:lang w:eastAsia="zh-CN"/>
        </w:rPr>
        <w:t>允许医疗机构试行</w:t>
      </w:r>
      <w:r>
        <w:rPr>
          <w:rFonts w:hint="eastAsia" w:ascii="宋体" w:hAnsi="宋体" w:eastAsia="仿宋_GB2312" w:cs="仿宋_GB2312"/>
          <w:sz w:val="32"/>
          <w:szCs w:val="32"/>
        </w:rPr>
        <w:t>。</w:t>
      </w:r>
      <w:r>
        <w:rPr>
          <w:rFonts w:hint="eastAsia" w:ascii="宋体" w:hAnsi="宋体" w:eastAsia="仿宋_GB2312" w:cs="仿宋_GB2312"/>
          <w:sz w:val="32"/>
          <w:szCs w:val="32"/>
          <w:lang w:val="en-US" w:eastAsia="zh-CN"/>
        </w:rPr>
        <w:t>27</w:t>
      </w:r>
      <w:r>
        <w:rPr>
          <w:rFonts w:hint="eastAsia" w:ascii="宋体" w:hAnsi="宋体" w:eastAsia="仿宋_GB2312" w:cs="仿宋_GB2312"/>
          <w:sz w:val="32"/>
          <w:szCs w:val="32"/>
        </w:rPr>
        <w:t>项作为临时政策限申报医院试行</w:t>
      </w:r>
      <w:r>
        <w:rPr>
          <w:rFonts w:hint="eastAsia" w:ascii="宋体" w:hAnsi="宋体" w:eastAsia="仿宋_GB2312" w:cs="仿宋_GB2312"/>
          <w:sz w:val="32"/>
          <w:szCs w:val="32"/>
          <w:lang w:eastAsia="zh-CN"/>
        </w:rPr>
        <w:t>至相关立项指南落地实施</w:t>
      </w:r>
      <w:r>
        <w:rPr>
          <w:rFonts w:hint="eastAsia" w:ascii="宋体" w:hAnsi="宋体" w:eastAsia="仿宋_GB2312" w:cs="仿宋_GB2312"/>
          <w:sz w:val="32"/>
          <w:szCs w:val="32"/>
        </w:rPr>
        <w:t>。其中属于发改社会</w:t>
      </w:r>
      <w:r>
        <w:rPr>
          <w:rFonts w:hint="eastAsia" w:ascii="宋体" w:hAnsi="宋体" w:eastAsia="仿宋_GB2312" w:cs="仿宋_GB2312"/>
          <w:sz w:val="32"/>
          <w:szCs w:val="32"/>
          <w:lang w:val="en"/>
        </w:rPr>
        <w:t>〔2022〕</w:t>
      </w:r>
      <w:r>
        <w:rPr>
          <w:rFonts w:hint="eastAsia" w:ascii="宋体" w:hAnsi="宋体" w:eastAsia="仿宋_GB2312" w:cs="仿宋_GB2312"/>
          <w:sz w:val="32"/>
          <w:szCs w:val="32"/>
        </w:rPr>
        <w:t>527号文件所列重点病种，且符合输入医院自身特色、输入地明确重点引进、填补本地临床空白的手术、治疗、病理的技术类项目，以及开展上述项目所必须的支持性项目，共2项放宽至省内有条件开展该项目的其他公立医院，</w:t>
      </w:r>
      <w:r>
        <w:rPr>
          <w:rFonts w:hint="eastAsia" w:ascii="宋体" w:hAnsi="宋体" w:eastAsia="仿宋_GB2312" w:cs="仿宋_GB2312"/>
          <w:color w:val="auto"/>
          <w:w w:val="100"/>
          <w:sz w:val="32"/>
          <w:szCs w:val="32"/>
          <w:lang w:val="en-US" w:eastAsia="zh-CN"/>
        </w:rPr>
        <w:t>我市各级</w:t>
      </w:r>
      <w:r>
        <w:rPr>
          <w:rFonts w:hint="eastAsia" w:ascii="宋体" w:hAnsi="宋体" w:eastAsia="仿宋_GB2312" w:cs="仿宋_GB2312"/>
          <w:color w:val="auto"/>
          <w:w w:val="100"/>
          <w:sz w:val="32"/>
          <w:szCs w:val="32"/>
          <w:lang w:val="zh-CN"/>
        </w:rPr>
        <w:t>公立医院最高政</w:t>
      </w:r>
      <w:r>
        <w:rPr>
          <w:rFonts w:hint="eastAsia" w:ascii="宋体" w:hAnsi="宋体" w:eastAsia="仿宋_GB2312" w:cs="仿宋_GB2312"/>
          <w:color w:val="auto"/>
          <w:w w:val="100"/>
          <w:sz w:val="32"/>
          <w:szCs w:val="32"/>
        </w:rPr>
        <w:t>府指导价</w:t>
      </w:r>
      <w:r>
        <w:rPr>
          <w:rFonts w:hint="eastAsia" w:ascii="宋体" w:hAnsi="宋体" w:eastAsia="仿宋_GB2312" w:cs="仿宋_GB2312"/>
          <w:color w:val="auto"/>
          <w:w w:val="100"/>
          <w:sz w:val="32"/>
          <w:szCs w:val="32"/>
          <w:lang w:val="en-US" w:eastAsia="zh-CN"/>
        </w:rPr>
        <w:t>标准为：</w:t>
      </w:r>
      <w:r>
        <w:rPr>
          <w:rFonts w:hint="eastAsia" w:ascii="宋体" w:hAnsi="宋体" w:eastAsia="仿宋_GB2312" w:cs="仿宋_GB2312"/>
          <w:spacing w:val="0"/>
          <w:sz w:val="32"/>
          <w:szCs w:val="32"/>
          <w:lang w:val="en-US" w:eastAsia="zh-CN"/>
        </w:rPr>
        <w:t>三级价格参照申报医院价格，二级价格为三级价格的90%，一级价格为三级价格的80%</w:t>
      </w:r>
      <w:r>
        <w:rPr>
          <w:rFonts w:hint="eastAsia" w:ascii="宋体" w:hAnsi="宋体" w:eastAsia="仿宋_GB2312"/>
          <w:color w:val="auto"/>
          <w:sz w:val="32"/>
          <w:szCs w:val="32"/>
          <w:lang w:val="en-US" w:eastAsia="zh-CN"/>
        </w:rPr>
        <w:t>。</w:t>
      </w:r>
    </w:p>
    <w:p w14:paraId="5E017B16">
      <w:pPr>
        <w:keepNext w:val="0"/>
        <w:keepLines w:val="0"/>
        <w:pageBreakBefore w:val="0"/>
        <w:widowControl w:val="0"/>
        <w:kinsoku/>
        <w:wordWrap/>
        <w:overflowPunct/>
        <w:topLinePunct w:val="0"/>
        <w:autoSpaceDE/>
        <w:autoSpaceDN/>
        <w:bidi w:val="0"/>
        <w:adjustRightInd/>
        <w:snapToGrid/>
        <w:spacing w:line="560" w:lineRule="exact"/>
        <w:ind w:firstLine="608" w:firstLineChars="200"/>
        <w:textAlignment w:val="auto"/>
        <w:rPr>
          <w:rFonts w:ascii="宋体" w:hAnsi="宋体" w:eastAsia="仿宋_GB2312"/>
          <w:sz w:val="32"/>
          <w:szCs w:val="32"/>
        </w:rPr>
      </w:pPr>
      <w:r>
        <w:rPr>
          <w:rFonts w:hint="eastAsia" w:ascii="宋体" w:hAnsi="宋体" w:eastAsia="仿宋_GB2312" w:cs="仿宋_GB2312"/>
          <w:spacing w:val="-6"/>
          <w:sz w:val="32"/>
          <w:szCs w:val="32"/>
        </w:rPr>
        <w:t>三、</w:t>
      </w:r>
      <w:r>
        <w:rPr>
          <w:rFonts w:hint="eastAsia" w:ascii="宋体" w:hAnsi="宋体" w:eastAsia="仿宋_GB2312"/>
          <w:sz w:val="32"/>
          <w:szCs w:val="32"/>
        </w:rPr>
        <w:t>相关医疗机构</w:t>
      </w:r>
      <w:r>
        <w:rPr>
          <w:rFonts w:hint="eastAsia" w:ascii="宋体" w:hAnsi="宋体" w:eastAsia="仿宋_GB2312" w:cs="仿宋_GB2312"/>
          <w:sz w:val="32"/>
          <w:szCs w:val="32"/>
        </w:rPr>
        <w:t>按照价格公示规定，及时、准确、完整公示医疗服务价格项目，接受社会监督。</w:t>
      </w:r>
    </w:p>
    <w:p w14:paraId="1801F4F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lang w:val="en-US" w:eastAsia="zh-CN"/>
        </w:rPr>
        <w:t>四</w:t>
      </w:r>
      <w:r>
        <w:rPr>
          <w:rFonts w:hint="eastAsia" w:ascii="宋体" w:hAnsi="宋体" w:eastAsia="仿宋_GB2312" w:cs="仿宋_GB2312"/>
          <w:sz w:val="32"/>
          <w:szCs w:val="32"/>
        </w:rPr>
        <w:t>、本通知自202</w:t>
      </w:r>
      <w:r>
        <w:rPr>
          <w:rFonts w:hint="eastAsia" w:ascii="宋体" w:hAnsi="宋体" w:eastAsia="仿宋_GB2312" w:cs="仿宋_GB2312"/>
          <w:sz w:val="32"/>
          <w:szCs w:val="32"/>
          <w:lang w:val="en-US" w:eastAsia="zh-CN"/>
        </w:rPr>
        <w:t>5</w:t>
      </w:r>
      <w:r>
        <w:rPr>
          <w:rFonts w:hint="eastAsia" w:ascii="宋体" w:hAnsi="宋体" w:eastAsia="仿宋_GB2312" w:cs="仿宋_GB2312"/>
          <w:sz w:val="32"/>
          <w:szCs w:val="32"/>
        </w:rPr>
        <w:t>年</w:t>
      </w:r>
      <w:r>
        <w:rPr>
          <w:rFonts w:hint="eastAsia" w:ascii="宋体" w:hAnsi="宋体" w:eastAsia="仿宋_GB2312" w:cs="仿宋_GB2312"/>
          <w:sz w:val="32"/>
          <w:szCs w:val="32"/>
          <w:lang w:val="en-US" w:eastAsia="zh-CN"/>
        </w:rPr>
        <w:t>9</w:t>
      </w:r>
      <w:r>
        <w:rPr>
          <w:rFonts w:hint="eastAsia" w:ascii="宋体" w:hAnsi="宋体" w:eastAsia="仿宋_GB2312" w:cs="仿宋_GB2312"/>
          <w:sz w:val="32"/>
          <w:szCs w:val="32"/>
        </w:rPr>
        <w:t>月</w:t>
      </w:r>
      <w:r>
        <w:rPr>
          <w:rFonts w:hint="eastAsia" w:ascii="宋体" w:hAnsi="宋体" w:eastAsia="仿宋_GB2312" w:cs="仿宋_GB2312"/>
          <w:sz w:val="32"/>
          <w:szCs w:val="32"/>
          <w:lang w:val="en-US" w:eastAsia="zh-CN"/>
        </w:rPr>
        <w:t>30</w:t>
      </w:r>
      <w:r>
        <w:rPr>
          <w:rFonts w:hint="eastAsia" w:ascii="宋体" w:hAnsi="宋体" w:eastAsia="仿宋_GB2312" w:cs="仿宋_GB2312"/>
          <w:sz w:val="32"/>
          <w:szCs w:val="32"/>
        </w:rPr>
        <w:t>日起执行。若国家或我省</w:t>
      </w:r>
      <w:r>
        <w:rPr>
          <w:rFonts w:hint="eastAsia" w:ascii="宋体" w:hAnsi="宋体" w:eastAsia="仿宋_GB2312" w:cs="仿宋_GB2312"/>
          <w:sz w:val="32"/>
          <w:szCs w:val="32"/>
          <w:lang w:eastAsia="zh-CN"/>
        </w:rPr>
        <w:t>、</w:t>
      </w:r>
      <w:r>
        <w:rPr>
          <w:rFonts w:hint="eastAsia" w:ascii="宋体" w:hAnsi="宋体" w:eastAsia="仿宋_GB2312" w:cs="仿宋_GB2312"/>
          <w:sz w:val="32"/>
          <w:szCs w:val="32"/>
          <w:lang w:val="en-US" w:eastAsia="zh-CN"/>
        </w:rPr>
        <w:t>我市</w:t>
      </w:r>
      <w:r>
        <w:rPr>
          <w:rFonts w:hint="eastAsia" w:ascii="宋体" w:hAnsi="宋体" w:eastAsia="仿宋_GB2312" w:cs="仿宋_GB2312"/>
          <w:sz w:val="32"/>
          <w:szCs w:val="32"/>
        </w:rPr>
        <w:t>有新规定的，按新规定执行。</w:t>
      </w:r>
    </w:p>
    <w:p w14:paraId="135812A3">
      <w:pPr>
        <w:pStyle w:val="7"/>
        <w:keepNext w:val="0"/>
        <w:keepLines w:val="0"/>
        <w:pageBreakBefore w:val="0"/>
        <w:widowControl w:val="0"/>
        <w:kinsoku/>
        <w:wordWrap/>
        <w:overflowPunct/>
        <w:topLinePunct w:val="0"/>
        <w:autoSpaceDE/>
        <w:autoSpaceDN/>
        <w:bidi w:val="0"/>
        <w:adjustRightInd/>
        <w:snapToGrid/>
        <w:spacing w:before="0" w:line="480" w:lineRule="exact"/>
        <w:textAlignment w:val="auto"/>
        <w:rPr>
          <w:rFonts w:ascii="宋体" w:hAnsi="宋体"/>
          <w:sz w:val="32"/>
          <w:szCs w:val="32"/>
        </w:rPr>
      </w:pPr>
    </w:p>
    <w:p w14:paraId="1670B38B">
      <w:pPr>
        <w:keepNext w:val="0"/>
        <w:keepLines w:val="0"/>
        <w:pageBreakBefore w:val="0"/>
        <w:widowControl w:val="0"/>
        <w:kinsoku/>
        <w:wordWrap/>
        <w:overflowPunct/>
        <w:topLinePunct w:val="0"/>
        <w:autoSpaceDE/>
        <w:autoSpaceDN/>
        <w:bidi w:val="0"/>
        <w:adjustRightInd/>
        <w:snapToGrid/>
        <w:spacing w:line="480" w:lineRule="exact"/>
        <w:ind w:left="2680" w:leftChars="733" w:hanging="364" w:hangingChars="115"/>
        <w:textAlignment w:val="auto"/>
        <w:rPr>
          <w:rFonts w:hint="eastAsia" w:ascii="宋体" w:hAnsi="宋体" w:eastAsia="仿宋_GB2312" w:cs="仿宋_GB2312"/>
          <w:sz w:val="32"/>
          <w:szCs w:val="32"/>
        </w:rPr>
      </w:pPr>
    </w:p>
    <w:p w14:paraId="2A4A2BCA">
      <w:pPr>
        <w:keepNext w:val="0"/>
        <w:keepLines w:val="0"/>
        <w:pageBreakBefore w:val="0"/>
        <w:widowControl w:val="0"/>
        <w:kinsoku/>
        <w:wordWrap/>
        <w:overflowPunct/>
        <w:topLinePunct w:val="0"/>
        <w:autoSpaceDE/>
        <w:autoSpaceDN/>
        <w:bidi w:val="0"/>
        <w:adjustRightInd/>
        <w:snapToGrid/>
        <w:spacing w:line="560" w:lineRule="exact"/>
        <w:ind w:left="0" w:leftChars="0" w:firstLine="5179" w:firstLineChars="1639"/>
        <w:jc w:val="both"/>
        <w:textAlignment w:val="auto"/>
        <w:rPr>
          <w:rFonts w:ascii="宋体" w:hAnsi="宋体" w:eastAsia="仿宋_GB2312"/>
          <w:color w:val="auto"/>
          <w:kern w:val="0"/>
          <w:sz w:val="32"/>
          <w:szCs w:val="32"/>
          <w:lang w:bidi="en-US"/>
        </w:rPr>
      </w:pPr>
      <w:r>
        <w:rPr>
          <w:rFonts w:hint="eastAsia" w:ascii="宋体" w:hAnsi="宋体" w:eastAsia="仿宋_GB2312"/>
          <w:color w:val="auto"/>
          <w:kern w:val="0"/>
          <w:sz w:val="32"/>
          <w:szCs w:val="32"/>
          <w:lang w:val="en-US" w:eastAsia="zh-CN" w:bidi="en-US"/>
        </w:rPr>
        <w:t>赣州市</w:t>
      </w:r>
      <w:r>
        <w:rPr>
          <w:rFonts w:hint="eastAsia" w:ascii="宋体" w:hAnsi="宋体" w:eastAsia="仿宋_GB2312"/>
          <w:color w:val="auto"/>
          <w:kern w:val="0"/>
          <w:sz w:val="32"/>
          <w:szCs w:val="32"/>
          <w:lang w:bidi="en-US"/>
        </w:rPr>
        <w:t>医疗保障局</w:t>
      </w:r>
    </w:p>
    <w:p w14:paraId="71070819">
      <w:pPr>
        <w:keepNext w:val="0"/>
        <w:keepLines w:val="0"/>
        <w:pageBreakBefore w:val="0"/>
        <w:widowControl w:val="0"/>
        <w:kinsoku/>
        <w:wordWrap/>
        <w:overflowPunct/>
        <w:topLinePunct w:val="0"/>
        <w:autoSpaceDE/>
        <w:autoSpaceDN/>
        <w:bidi w:val="0"/>
        <w:adjustRightInd/>
        <w:snapToGrid/>
        <w:spacing w:line="560" w:lineRule="exact"/>
        <w:ind w:left="0" w:leftChars="0" w:firstLine="5341" w:firstLineChars="1690"/>
        <w:jc w:val="both"/>
        <w:textAlignment w:val="auto"/>
        <w:rPr>
          <w:rFonts w:ascii="宋体" w:hAnsi="宋体" w:eastAsia="仿宋_GB2312"/>
          <w:color w:val="auto"/>
          <w:kern w:val="0"/>
          <w:sz w:val="32"/>
          <w:szCs w:val="32"/>
          <w:lang w:bidi="en-US"/>
        </w:rPr>
      </w:pPr>
      <w:r>
        <w:rPr>
          <w:rFonts w:hint="eastAsia" w:ascii="宋体" w:hAnsi="宋体" w:eastAsia="仿宋_GB2312"/>
          <w:color w:val="auto"/>
          <w:kern w:val="0"/>
          <w:sz w:val="32"/>
          <w:szCs w:val="32"/>
          <w:lang w:bidi="en-US"/>
        </w:rPr>
        <w:t>202</w:t>
      </w:r>
      <w:r>
        <w:rPr>
          <w:rFonts w:hint="eastAsia" w:ascii="宋体" w:hAnsi="宋体" w:eastAsia="仿宋_GB2312"/>
          <w:color w:val="auto"/>
          <w:kern w:val="0"/>
          <w:sz w:val="32"/>
          <w:szCs w:val="32"/>
          <w:lang w:val="en-US" w:eastAsia="zh-CN" w:bidi="en-US"/>
        </w:rPr>
        <w:t>5</w:t>
      </w:r>
      <w:r>
        <w:rPr>
          <w:rFonts w:hint="eastAsia" w:ascii="宋体" w:hAnsi="宋体" w:eastAsia="仿宋_GB2312"/>
          <w:color w:val="auto"/>
          <w:kern w:val="0"/>
          <w:sz w:val="32"/>
          <w:szCs w:val="32"/>
          <w:lang w:bidi="en-US"/>
        </w:rPr>
        <w:t>年</w:t>
      </w:r>
      <w:r>
        <w:rPr>
          <w:rFonts w:hint="eastAsia" w:ascii="宋体" w:hAnsi="宋体" w:eastAsia="仿宋_GB2312"/>
          <w:color w:val="auto"/>
          <w:kern w:val="0"/>
          <w:sz w:val="32"/>
          <w:szCs w:val="32"/>
          <w:lang w:val="en-US" w:eastAsia="zh-CN" w:bidi="en-US"/>
        </w:rPr>
        <w:t>9</w:t>
      </w:r>
      <w:r>
        <w:rPr>
          <w:rFonts w:hint="eastAsia" w:ascii="宋体" w:hAnsi="宋体" w:eastAsia="仿宋_GB2312"/>
          <w:color w:val="auto"/>
          <w:kern w:val="0"/>
          <w:sz w:val="32"/>
          <w:szCs w:val="32"/>
          <w:lang w:bidi="en-US"/>
        </w:rPr>
        <w:t>月</w:t>
      </w:r>
      <w:r>
        <w:rPr>
          <w:rFonts w:hint="eastAsia" w:ascii="宋体" w:hAnsi="宋体" w:eastAsia="仿宋_GB2312"/>
          <w:color w:val="auto"/>
          <w:kern w:val="0"/>
          <w:sz w:val="32"/>
          <w:szCs w:val="32"/>
          <w:lang w:val="en-US" w:eastAsia="zh-CN" w:bidi="en-US"/>
        </w:rPr>
        <w:t xml:space="preserve"> </w:t>
      </w:r>
      <w:r>
        <w:rPr>
          <w:rFonts w:hint="eastAsia" w:ascii="宋体" w:hAnsi="宋体" w:eastAsia="仿宋_GB2312"/>
          <w:color w:val="auto"/>
          <w:kern w:val="0"/>
          <w:sz w:val="32"/>
          <w:szCs w:val="32"/>
          <w:lang w:bidi="en-US"/>
        </w:rPr>
        <w:t>日</w:t>
      </w:r>
    </w:p>
    <w:p w14:paraId="482FD15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仿宋_GB2312" w:cs="仿宋_GB2312"/>
          <w:color w:val="auto"/>
          <w:sz w:val="32"/>
          <w:szCs w:val="32"/>
        </w:rPr>
      </w:pPr>
      <w:r>
        <w:rPr>
          <w:rFonts w:hint="eastAsia" w:ascii="宋体" w:hAnsi="宋体" w:eastAsia="仿宋_GB2312" w:cs="仿宋_GB2312"/>
          <w:color w:val="auto"/>
          <w:sz w:val="32"/>
          <w:szCs w:val="32"/>
        </w:rPr>
        <w:t>（</w:t>
      </w:r>
      <w:r>
        <w:rPr>
          <w:rFonts w:hint="eastAsia" w:ascii="宋体" w:hAnsi="宋体" w:eastAsia="仿宋_GB2312" w:cs="仿宋_GB2312"/>
          <w:color w:val="000000" w:themeColor="text1"/>
          <w:spacing w:val="0"/>
          <w:w w:val="100"/>
          <w:sz w:val="32"/>
          <w:szCs w:val="32"/>
          <w:lang w:val="en-US" w:eastAsia="zh-CN"/>
          <w14:textFill>
            <w14:solidFill>
              <w14:schemeClr w14:val="tx1"/>
            </w14:solidFill>
          </w14:textFill>
        </w:rPr>
        <w:t>此件主动公开</w:t>
      </w:r>
      <w:r>
        <w:rPr>
          <w:rFonts w:hint="eastAsia" w:ascii="宋体" w:hAnsi="宋体" w:eastAsia="仿宋_GB2312" w:cs="仿宋_GB2312"/>
          <w:color w:val="auto"/>
          <w:sz w:val="32"/>
          <w:szCs w:val="32"/>
        </w:rPr>
        <w:t>）</w:t>
      </w:r>
    </w:p>
    <w:p w14:paraId="0F51FC7F">
      <w:pPr>
        <w:bidi w:val="0"/>
        <w:rPr>
          <w:rFonts w:hint="eastAsia" w:ascii="Times New Roman" w:hAnsi="Times New Roman" w:eastAsia="宋体" w:cs="Times New Roman"/>
          <w:kern w:val="2"/>
          <w:sz w:val="32"/>
          <w:szCs w:val="24"/>
          <w:lang w:val="en-US" w:eastAsia="zh-CN" w:bidi="ar-SA"/>
        </w:rPr>
      </w:pPr>
    </w:p>
    <w:p w14:paraId="27C21D17">
      <w:pPr>
        <w:bidi w:val="0"/>
        <w:rPr>
          <w:rFonts w:hint="eastAsia" w:ascii="Times New Roman" w:hAnsi="Times New Roman" w:eastAsia="宋体" w:cs="Times New Roman"/>
          <w:kern w:val="2"/>
          <w:sz w:val="32"/>
          <w:szCs w:val="24"/>
          <w:lang w:val="en-US" w:eastAsia="zh-CN" w:bidi="ar-SA"/>
        </w:rPr>
      </w:pPr>
    </w:p>
    <w:p w14:paraId="17E15FE4">
      <w:pPr>
        <w:bidi w:val="0"/>
        <w:rPr>
          <w:rFonts w:hint="eastAsia" w:ascii="Times New Roman" w:hAnsi="Times New Roman" w:eastAsia="宋体" w:cs="Times New Roman"/>
          <w:kern w:val="2"/>
          <w:sz w:val="32"/>
          <w:szCs w:val="24"/>
          <w:lang w:val="en-US" w:eastAsia="zh-CN" w:bidi="ar-SA"/>
        </w:rPr>
      </w:pPr>
    </w:p>
    <w:p w14:paraId="48640043">
      <w:pPr>
        <w:bidi w:val="0"/>
        <w:rPr>
          <w:rFonts w:hint="eastAsia" w:ascii="Times New Roman" w:hAnsi="Times New Roman" w:eastAsia="宋体" w:cs="Times New Roman"/>
          <w:kern w:val="2"/>
          <w:sz w:val="32"/>
          <w:szCs w:val="24"/>
          <w:lang w:val="en-US" w:eastAsia="zh-CN" w:bidi="ar-SA"/>
        </w:rPr>
      </w:pPr>
    </w:p>
    <w:p w14:paraId="3E3BA67E">
      <w:pPr>
        <w:bidi w:val="0"/>
        <w:rPr>
          <w:rFonts w:hint="eastAsia" w:ascii="Times New Roman" w:hAnsi="Times New Roman" w:eastAsia="宋体" w:cs="Times New Roman"/>
          <w:kern w:val="2"/>
          <w:sz w:val="32"/>
          <w:szCs w:val="24"/>
          <w:lang w:val="en-US" w:eastAsia="zh-CN" w:bidi="ar-SA"/>
        </w:rPr>
      </w:pPr>
    </w:p>
    <w:p w14:paraId="22C4824B">
      <w:pPr>
        <w:bidi w:val="0"/>
        <w:rPr>
          <w:rFonts w:hint="eastAsia" w:ascii="Times New Roman" w:hAnsi="Times New Roman" w:eastAsia="宋体" w:cs="Times New Roman"/>
          <w:kern w:val="2"/>
          <w:sz w:val="32"/>
          <w:szCs w:val="24"/>
          <w:lang w:val="en-US" w:eastAsia="zh-CN" w:bidi="ar-SA"/>
        </w:rPr>
      </w:pPr>
    </w:p>
    <w:p w14:paraId="1464EE5C">
      <w:pPr>
        <w:bidi w:val="0"/>
        <w:rPr>
          <w:rFonts w:hint="eastAsia" w:ascii="Times New Roman" w:hAnsi="Times New Roman" w:eastAsia="宋体" w:cs="Times New Roman"/>
          <w:kern w:val="2"/>
          <w:sz w:val="32"/>
          <w:szCs w:val="24"/>
          <w:lang w:val="en-US" w:eastAsia="zh-CN" w:bidi="ar-SA"/>
        </w:rPr>
      </w:pPr>
    </w:p>
    <w:p w14:paraId="0035F003">
      <w:pPr>
        <w:bidi w:val="0"/>
        <w:rPr>
          <w:rFonts w:hint="eastAsia" w:ascii="Times New Roman" w:hAnsi="Times New Roman" w:eastAsia="宋体" w:cs="Times New Roman"/>
          <w:kern w:val="2"/>
          <w:sz w:val="32"/>
          <w:szCs w:val="24"/>
          <w:lang w:val="en-US" w:eastAsia="zh-CN" w:bidi="ar-SA"/>
        </w:rPr>
      </w:pPr>
    </w:p>
    <w:p w14:paraId="14B5EEF6">
      <w:pPr>
        <w:spacing w:line="20" w:lineRule="exact"/>
        <w:jc w:val="left"/>
        <w:rPr>
          <w:rFonts w:ascii="仿宋_GB2312" w:hAnsi="Calibri" w:eastAsia="仿宋_GB2312"/>
          <w:b/>
          <w:color w:val="auto"/>
          <w:kern w:val="0"/>
          <w:szCs w:val="32"/>
          <w:lang w:bidi="en-US"/>
        </w:rPr>
      </w:pPr>
    </w:p>
    <w:sectPr>
      <w:footerReference r:id="rId3" w:type="default"/>
      <w:footerReference r:id="rId4" w:type="even"/>
      <w:pgSz w:w="11906" w:h="16838"/>
      <w:pgMar w:top="2098" w:right="1474" w:bottom="1984" w:left="1588" w:header="851" w:footer="992" w:gutter="0"/>
      <w:pgBorders>
        <w:top w:val="none" w:sz="0" w:space="0"/>
        <w:left w:val="none" w:sz="0" w:space="0"/>
        <w:bottom w:val="none" w:sz="0" w:space="0"/>
        <w:right w:val="none" w:sz="0" w:space="0"/>
      </w:pgBorders>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00"/>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3777B">
    <w:pPr>
      <w:pStyle w:val="14"/>
      <w:ind w:left="720" w:right="180"/>
      <w:jc w:val="right"/>
      <w:rPr>
        <w:rFonts w:ascii="宋体" w:hAnsi="宋体"/>
        <w:sz w:val="28"/>
        <w:szCs w:val="28"/>
      </w:rPr>
    </w:pPr>
    <w:r>
      <w:rPr>
        <w:rFonts w:hint="eastAsia" w:ascii="宋体" w:hAnsi="宋体"/>
        <w:sz w:val="28"/>
        <w:szCs w:val="28"/>
      </w:rPr>
      <w:t xml:space="preserve">— </w:t>
    </w:r>
    <w:r>
      <w:rPr>
        <w:rFonts w:hint="eastAsia" w:ascii="宋体" w:hAnsi="宋体"/>
        <w:sz w:val="28"/>
        <w:szCs w:val="28"/>
      </w:rPr>
      <w:fldChar w:fldCharType="begin"/>
    </w:r>
    <w:r>
      <w:rPr>
        <w:rFonts w:hint="eastAsia" w:ascii="宋体" w:hAnsi="宋体"/>
        <w:sz w:val="28"/>
        <w:szCs w:val="28"/>
      </w:rPr>
      <w:instrText xml:space="preserve">PAGE   \* MERGEFORMAT</w:instrText>
    </w:r>
    <w:r>
      <w:rPr>
        <w:rFonts w:hint="eastAsia" w:ascii="宋体" w:hAnsi="宋体"/>
        <w:sz w:val="28"/>
        <w:szCs w:val="28"/>
      </w:rPr>
      <w:fldChar w:fldCharType="separate"/>
    </w:r>
    <w:r>
      <w:rPr>
        <w:rFonts w:ascii="宋体" w:hAnsi="宋体"/>
        <w:sz w:val="28"/>
        <w:szCs w:val="28"/>
      </w:rPr>
      <w:t>1</w:t>
    </w:r>
    <w:r>
      <w:rPr>
        <w:rFonts w:hint="eastAsia"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8353154"/>
    </w:sdtPr>
    <w:sdtEndPr>
      <w:rPr>
        <w:rFonts w:asciiTheme="minorEastAsia" w:hAnsiTheme="minorEastAsia"/>
        <w:sz w:val="28"/>
        <w:szCs w:val="28"/>
      </w:rPr>
    </w:sdtEndPr>
    <w:sdtContent>
      <w:p w14:paraId="623E7F13">
        <w:pPr>
          <w:pStyle w:val="14"/>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2</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evenAndOddHeaders w:val="1"/>
  <w:drawingGridHorizontalSpacing w:val="160"/>
  <w:drawingGridVerticalSpacing w:val="30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1M2FmYjg3ZDQ4MTYxM2M5Yzk4MGQ3OGFkNmE2ZWIifQ=="/>
  </w:docVars>
  <w:rsids>
    <w:rsidRoot w:val="00D35E40"/>
    <w:rsid w:val="00000320"/>
    <w:rsid w:val="00002B4D"/>
    <w:rsid w:val="00003C89"/>
    <w:rsid w:val="00003F53"/>
    <w:rsid w:val="00010E18"/>
    <w:rsid w:val="00011141"/>
    <w:rsid w:val="00012865"/>
    <w:rsid w:val="00012AC0"/>
    <w:rsid w:val="0001355E"/>
    <w:rsid w:val="00014C25"/>
    <w:rsid w:val="0001731E"/>
    <w:rsid w:val="00017D66"/>
    <w:rsid w:val="00017E61"/>
    <w:rsid w:val="00020899"/>
    <w:rsid w:val="00020F5E"/>
    <w:rsid w:val="00021661"/>
    <w:rsid w:val="000223F4"/>
    <w:rsid w:val="00023B9C"/>
    <w:rsid w:val="00024438"/>
    <w:rsid w:val="00024491"/>
    <w:rsid w:val="000245D2"/>
    <w:rsid w:val="000258EE"/>
    <w:rsid w:val="000275B0"/>
    <w:rsid w:val="00030EC6"/>
    <w:rsid w:val="00031BEA"/>
    <w:rsid w:val="00031F87"/>
    <w:rsid w:val="0003206A"/>
    <w:rsid w:val="00032BF2"/>
    <w:rsid w:val="000333E2"/>
    <w:rsid w:val="000349F6"/>
    <w:rsid w:val="00035114"/>
    <w:rsid w:val="00035500"/>
    <w:rsid w:val="00035E00"/>
    <w:rsid w:val="00037786"/>
    <w:rsid w:val="00040659"/>
    <w:rsid w:val="000419E2"/>
    <w:rsid w:val="000445C9"/>
    <w:rsid w:val="00044774"/>
    <w:rsid w:val="000453F2"/>
    <w:rsid w:val="000457E2"/>
    <w:rsid w:val="00047F6A"/>
    <w:rsid w:val="000526A7"/>
    <w:rsid w:val="00052C8A"/>
    <w:rsid w:val="000530F3"/>
    <w:rsid w:val="00053594"/>
    <w:rsid w:val="00055267"/>
    <w:rsid w:val="000605EA"/>
    <w:rsid w:val="00060D91"/>
    <w:rsid w:val="00063E52"/>
    <w:rsid w:val="00071B70"/>
    <w:rsid w:val="00072773"/>
    <w:rsid w:val="00072B47"/>
    <w:rsid w:val="00074098"/>
    <w:rsid w:val="00074726"/>
    <w:rsid w:val="000758B9"/>
    <w:rsid w:val="00075A28"/>
    <w:rsid w:val="00077EF2"/>
    <w:rsid w:val="000801D3"/>
    <w:rsid w:val="00080EEB"/>
    <w:rsid w:val="000814C7"/>
    <w:rsid w:val="0008449C"/>
    <w:rsid w:val="00084A99"/>
    <w:rsid w:val="000850C6"/>
    <w:rsid w:val="00085BAF"/>
    <w:rsid w:val="000863FD"/>
    <w:rsid w:val="00091D62"/>
    <w:rsid w:val="00091F17"/>
    <w:rsid w:val="00092FD9"/>
    <w:rsid w:val="00093523"/>
    <w:rsid w:val="00093D1E"/>
    <w:rsid w:val="0009435D"/>
    <w:rsid w:val="00094C15"/>
    <w:rsid w:val="00095C7C"/>
    <w:rsid w:val="0009617F"/>
    <w:rsid w:val="000A08B3"/>
    <w:rsid w:val="000A1C81"/>
    <w:rsid w:val="000A2670"/>
    <w:rsid w:val="000A3F90"/>
    <w:rsid w:val="000A480D"/>
    <w:rsid w:val="000A60F3"/>
    <w:rsid w:val="000A67D7"/>
    <w:rsid w:val="000A68A7"/>
    <w:rsid w:val="000A6D35"/>
    <w:rsid w:val="000B3887"/>
    <w:rsid w:val="000B4CDC"/>
    <w:rsid w:val="000B5DBF"/>
    <w:rsid w:val="000B68C9"/>
    <w:rsid w:val="000B6C33"/>
    <w:rsid w:val="000C17E1"/>
    <w:rsid w:val="000C2341"/>
    <w:rsid w:val="000C268B"/>
    <w:rsid w:val="000C3624"/>
    <w:rsid w:val="000C4228"/>
    <w:rsid w:val="000C462B"/>
    <w:rsid w:val="000C4D4C"/>
    <w:rsid w:val="000C4E82"/>
    <w:rsid w:val="000C793C"/>
    <w:rsid w:val="000D0AB4"/>
    <w:rsid w:val="000D1D5D"/>
    <w:rsid w:val="000D2E85"/>
    <w:rsid w:val="000D39CB"/>
    <w:rsid w:val="000D441F"/>
    <w:rsid w:val="000D53F9"/>
    <w:rsid w:val="000D5946"/>
    <w:rsid w:val="000D5EC5"/>
    <w:rsid w:val="000D5F31"/>
    <w:rsid w:val="000D6AA0"/>
    <w:rsid w:val="000D6ED4"/>
    <w:rsid w:val="000D70E5"/>
    <w:rsid w:val="000E090C"/>
    <w:rsid w:val="000E1F9F"/>
    <w:rsid w:val="000E36AD"/>
    <w:rsid w:val="000E4752"/>
    <w:rsid w:val="000F02E0"/>
    <w:rsid w:val="000F190F"/>
    <w:rsid w:val="000F3797"/>
    <w:rsid w:val="000F4846"/>
    <w:rsid w:val="000F5C73"/>
    <w:rsid w:val="000F6E28"/>
    <w:rsid w:val="000F7134"/>
    <w:rsid w:val="00101915"/>
    <w:rsid w:val="00105743"/>
    <w:rsid w:val="00107869"/>
    <w:rsid w:val="001105A7"/>
    <w:rsid w:val="001107CA"/>
    <w:rsid w:val="00110AB0"/>
    <w:rsid w:val="00110F37"/>
    <w:rsid w:val="001113CF"/>
    <w:rsid w:val="00111CA9"/>
    <w:rsid w:val="00116958"/>
    <w:rsid w:val="00116D62"/>
    <w:rsid w:val="001178E3"/>
    <w:rsid w:val="00120114"/>
    <w:rsid w:val="00120D3A"/>
    <w:rsid w:val="00121CE5"/>
    <w:rsid w:val="0012238C"/>
    <w:rsid w:val="0012443F"/>
    <w:rsid w:val="00124549"/>
    <w:rsid w:val="00124A52"/>
    <w:rsid w:val="0012608F"/>
    <w:rsid w:val="00134D40"/>
    <w:rsid w:val="00135BC4"/>
    <w:rsid w:val="001364B3"/>
    <w:rsid w:val="001413A7"/>
    <w:rsid w:val="0014183D"/>
    <w:rsid w:val="00141B7E"/>
    <w:rsid w:val="00144415"/>
    <w:rsid w:val="00147948"/>
    <w:rsid w:val="00147F8B"/>
    <w:rsid w:val="0015062A"/>
    <w:rsid w:val="00150F2D"/>
    <w:rsid w:val="0015191D"/>
    <w:rsid w:val="00151B93"/>
    <w:rsid w:val="00153C17"/>
    <w:rsid w:val="00155F05"/>
    <w:rsid w:val="00156256"/>
    <w:rsid w:val="001568B3"/>
    <w:rsid w:val="0015759B"/>
    <w:rsid w:val="00161DCC"/>
    <w:rsid w:val="00164126"/>
    <w:rsid w:val="001647EB"/>
    <w:rsid w:val="001719EF"/>
    <w:rsid w:val="00172F4C"/>
    <w:rsid w:val="00173B8D"/>
    <w:rsid w:val="00174046"/>
    <w:rsid w:val="001750AF"/>
    <w:rsid w:val="00180012"/>
    <w:rsid w:val="00180381"/>
    <w:rsid w:val="00180B36"/>
    <w:rsid w:val="001818B8"/>
    <w:rsid w:val="00181B95"/>
    <w:rsid w:val="00182CE0"/>
    <w:rsid w:val="001837A6"/>
    <w:rsid w:val="00183C43"/>
    <w:rsid w:val="0018633F"/>
    <w:rsid w:val="00187543"/>
    <w:rsid w:val="00190B6C"/>
    <w:rsid w:val="0019259A"/>
    <w:rsid w:val="00192EF8"/>
    <w:rsid w:val="00193B1F"/>
    <w:rsid w:val="00193D41"/>
    <w:rsid w:val="00193E5C"/>
    <w:rsid w:val="00196BEA"/>
    <w:rsid w:val="001A19D8"/>
    <w:rsid w:val="001A2700"/>
    <w:rsid w:val="001A288B"/>
    <w:rsid w:val="001A371E"/>
    <w:rsid w:val="001A48C8"/>
    <w:rsid w:val="001A4F4B"/>
    <w:rsid w:val="001A58E1"/>
    <w:rsid w:val="001A5E06"/>
    <w:rsid w:val="001A6924"/>
    <w:rsid w:val="001A6C88"/>
    <w:rsid w:val="001A74AB"/>
    <w:rsid w:val="001A7747"/>
    <w:rsid w:val="001B108E"/>
    <w:rsid w:val="001B21ED"/>
    <w:rsid w:val="001B558B"/>
    <w:rsid w:val="001B65C7"/>
    <w:rsid w:val="001C1FB4"/>
    <w:rsid w:val="001C21D0"/>
    <w:rsid w:val="001C442B"/>
    <w:rsid w:val="001C5033"/>
    <w:rsid w:val="001C6B6E"/>
    <w:rsid w:val="001C7D3D"/>
    <w:rsid w:val="001D01A2"/>
    <w:rsid w:val="001D2796"/>
    <w:rsid w:val="001D2EF9"/>
    <w:rsid w:val="001D45A4"/>
    <w:rsid w:val="001D5F65"/>
    <w:rsid w:val="001D79FE"/>
    <w:rsid w:val="001D7BCD"/>
    <w:rsid w:val="001E0CCC"/>
    <w:rsid w:val="001E186F"/>
    <w:rsid w:val="001E2312"/>
    <w:rsid w:val="001E3A17"/>
    <w:rsid w:val="001E50D2"/>
    <w:rsid w:val="001E61FA"/>
    <w:rsid w:val="001E650C"/>
    <w:rsid w:val="001F08E6"/>
    <w:rsid w:val="001F31F1"/>
    <w:rsid w:val="001F4CE9"/>
    <w:rsid w:val="001F6CAB"/>
    <w:rsid w:val="001F7991"/>
    <w:rsid w:val="001F7E24"/>
    <w:rsid w:val="00201EF9"/>
    <w:rsid w:val="00203878"/>
    <w:rsid w:val="00205182"/>
    <w:rsid w:val="00205983"/>
    <w:rsid w:val="00205B79"/>
    <w:rsid w:val="002068D7"/>
    <w:rsid w:val="002100EE"/>
    <w:rsid w:val="00210184"/>
    <w:rsid w:val="002107A9"/>
    <w:rsid w:val="00210D53"/>
    <w:rsid w:val="00210E04"/>
    <w:rsid w:val="0021257E"/>
    <w:rsid w:val="002131C7"/>
    <w:rsid w:val="0021331E"/>
    <w:rsid w:val="00213D1A"/>
    <w:rsid w:val="002148D3"/>
    <w:rsid w:val="002163F2"/>
    <w:rsid w:val="00220616"/>
    <w:rsid w:val="00220F8D"/>
    <w:rsid w:val="00224502"/>
    <w:rsid w:val="00227684"/>
    <w:rsid w:val="0023269A"/>
    <w:rsid w:val="002331A2"/>
    <w:rsid w:val="00233798"/>
    <w:rsid w:val="002353C6"/>
    <w:rsid w:val="00235CB9"/>
    <w:rsid w:val="00235DE8"/>
    <w:rsid w:val="002419CB"/>
    <w:rsid w:val="00242196"/>
    <w:rsid w:val="0024326E"/>
    <w:rsid w:val="00243599"/>
    <w:rsid w:val="00243E8A"/>
    <w:rsid w:val="00244CFE"/>
    <w:rsid w:val="002456A6"/>
    <w:rsid w:val="00245AD1"/>
    <w:rsid w:val="002462F9"/>
    <w:rsid w:val="00250C01"/>
    <w:rsid w:val="002515C5"/>
    <w:rsid w:val="00252D9A"/>
    <w:rsid w:val="00254C7C"/>
    <w:rsid w:val="00256821"/>
    <w:rsid w:val="0025694A"/>
    <w:rsid w:val="00257D7E"/>
    <w:rsid w:val="00257F67"/>
    <w:rsid w:val="002615BA"/>
    <w:rsid w:val="002624E0"/>
    <w:rsid w:val="00263A03"/>
    <w:rsid w:val="00264630"/>
    <w:rsid w:val="00266589"/>
    <w:rsid w:val="002713C3"/>
    <w:rsid w:val="0027244E"/>
    <w:rsid w:val="00273C21"/>
    <w:rsid w:val="00274138"/>
    <w:rsid w:val="00274BA7"/>
    <w:rsid w:val="002818FF"/>
    <w:rsid w:val="00281CD1"/>
    <w:rsid w:val="00282B2C"/>
    <w:rsid w:val="00283BBA"/>
    <w:rsid w:val="002843E7"/>
    <w:rsid w:val="00285E22"/>
    <w:rsid w:val="00285E6B"/>
    <w:rsid w:val="00286144"/>
    <w:rsid w:val="002869BB"/>
    <w:rsid w:val="00286AB6"/>
    <w:rsid w:val="00287326"/>
    <w:rsid w:val="00287ED7"/>
    <w:rsid w:val="002901FC"/>
    <w:rsid w:val="00290450"/>
    <w:rsid w:val="002905B1"/>
    <w:rsid w:val="0029070D"/>
    <w:rsid w:val="0029111C"/>
    <w:rsid w:val="002914D7"/>
    <w:rsid w:val="00292692"/>
    <w:rsid w:val="002944A2"/>
    <w:rsid w:val="00295552"/>
    <w:rsid w:val="00297766"/>
    <w:rsid w:val="002A0AF1"/>
    <w:rsid w:val="002A0DF5"/>
    <w:rsid w:val="002A18A4"/>
    <w:rsid w:val="002A2683"/>
    <w:rsid w:val="002A2815"/>
    <w:rsid w:val="002B09C4"/>
    <w:rsid w:val="002B1005"/>
    <w:rsid w:val="002B1266"/>
    <w:rsid w:val="002B1DB7"/>
    <w:rsid w:val="002B39AB"/>
    <w:rsid w:val="002B5413"/>
    <w:rsid w:val="002B5836"/>
    <w:rsid w:val="002B7BAF"/>
    <w:rsid w:val="002B7BFD"/>
    <w:rsid w:val="002C171C"/>
    <w:rsid w:val="002C250D"/>
    <w:rsid w:val="002C3F4D"/>
    <w:rsid w:val="002C54B0"/>
    <w:rsid w:val="002C6B42"/>
    <w:rsid w:val="002C7C71"/>
    <w:rsid w:val="002D0202"/>
    <w:rsid w:val="002D0F03"/>
    <w:rsid w:val="002D1931"/>
    <w:rsid w:val="002D339B"/>
    <w:rsid w:val="002D4235"/>
    <w:rsid w:val="002D482C"/>
    <w:rsid w:val="002D64A5"/>
    <w:rsid w:val="002E031F"/>
    <w:rsid w:val="002E1EF3"/>
    <w:rsid w:val="002E30A3"/>
    <w:rsid w:val="002E3A8A"/>
    <w:rsid w:val="002E6BA9"/>
    <w:rsid w:val="002E7FE2"/>
    <w:rsid w:val="002F0A49"/>
    <w:rsid w:val="002F27BC"/>
    <w:rsid w:val="002F27CF"/>
    <w:rsid w:val="002F4EC4"/>
    <w:rsid w:val="002F5259"/>
    <w:rsid w:val="002F5BE0"/>
    <w:rsid w:val="002F728D"/>
    <w:rsid w:val="003014BE"/>
    <w:rsid w:val="003055D9"/>
    <w:rsid w:val="00306403"/>
    <w:rsid w:val="003076A3"/>
    <w:rsid w:val="00307795"/>
    <w:rsid w:val="0031155F"/>
    <w:rsid w:val="003120F0"/>
    <w:rsid w:val="003155BF"/>
    <w:rsid w:val="00315A00"/>
    <w:rsid w:val="00315C67"/>
    <w:rsid w:val="0031726B"/>
    <w:rsid w:val="00320EDC"/>
    <w:rsid w:val="00322FBE"/>
    <w:rsid w:val="00325AF5"/>
    <w:rsid w:val="00325B88"/>
    <w:rsid w:val="003310DE"/>
    <w:rsid w:val="00332FFF"/>
    <w:rsid w:val="00334685"/>
    <w:rsid w:val="00335064"/>
    <w:rsid w:val="00335B7F"/>
    <w:rsid w:val="00335CDB"/>
    <w:rsid w:val="0033650A"/>
    <w:rsid w:val="0034008B"/>
    <w:rsid w:val="003404F1"/>
    <w:rsid w:val="00341BE5"/>
    <w:rsid w:val="00344627"/>
    <w:rsid w:val="003450B1"/>
    <w:rsid w:val="00347026"/>
    <w:rsid w:val="00350008"/>
    <w:rsid w:val="00350CF9"/>
    <w:rsid w:val="00352735"/>
    <w:rsid w:val="00352D51"/>
    <w:rsid w:val="00357FC1"/>
    <w:rsid w:val="003617C2"/>
    <w:rsid w:val="00361E6F"/>
    <w:rsid w:val="00364BD3"/>
    <w:rsid w:val="003713B9"/>
    <w:rsid w:val="00372297"/>
    <w:rsid w:val="003739D5"/>
    <w:rsid w:val="0037470B"/>
    <w:rsid w:val="003747E0"/>
    <w:rsid w:val="00374FC2"/>
    <w:rsid w:val="003750FA"/>
    <w:rsid w:val="003801C2"/>
    <w:rsid w:val="0038070F"/>
    <w:rsid w:val="00384E86"/>
    <w:rsid w:val="00386285"/>
    <w:rsid w:val="00386DAB"/>
    <w:rsid w:val="00390B54"/>
    <w:rsid w:val="00391F18"/>
    <w:rsid w:val="003931BB"/>
    <w:rsid w:val="00393860"/>
    <w:rsid w:val="0039576E"/>
    <w:rsid w:val="00395A14"/>
    <w:rsid w:val="003965DC"/>
    <w:rsid w:val="00397658"/>
    <w:rsid w:val="003A3CB1"/>
    <w:rsid w:val="003A47CD"/>
    <w:rsid w:val="003A4AF5"/>
    <w:rsid w:val="003A558A"/>
    <w:rsid w:val="003B0D2A"/>
    <w:rsid w:val="003B2198"/>
    <w:rsid w:val="003B38B8"/>
    <w:rsid w:val="003B41F4"/>
    <w:rsid w:val="003B4218"/>
    <w:rsid w:val="003B422F"/>
    <w:rsid w:val="003B4DCE"/>
    <w:rsid w:val="003B5465"/>
    <w:rsid w:val="003B7F28"/>
    <w:rsid w:val="003C213C"/>
    <w:rsid w:val="003C2258"/>
    <w:rsid w:val="003C2BBA"/>
    <w:rsid w:val="003C2DD0"/>
    <w:rsid w:val="003C32CC"/>
    <w:rsid w:val="003C4280"/>
    <w:rsid w:val="003D014D"/>
    <w:rsid w:val="003D1E70"/>
    <w:rsid w:val="003D6449"/>
    <w:rsid w:val="003E0C4F"/>
    <w:rsid w:val="003E15F0"/>
    <w:rsid w:val="003E16B7"/>
    <w:rsid w:val="003E1D97"/>
    <w:rsid w:val="003E6D75"/>
    <w:rsid w:val="003E73D9"/>
    <w:rsid w:val="003F0F2B"/>
    <w:rsid w:val="003F113A"/>
    <w:rsid w:val="003F13EB"/>
    <w:rsid w:val="003F15C9"/>
    <w:rsid w:val="003F15CB"/>
    <w:rsid w:val="003F1820"/>
    <w:rsid w:val="003F29EE"/>
    <w:rsid w:val="003F2A7E"/>
    <w:rsid w:val="003F330C"/>
    <w:rsid w:val="003F5F2F"/>
    <w:rsid w:val="003F6243"/>
    <w:rsid w:val="003F63BA"/>
    <w:rsid w:val="004003AC"/>
    <w:rsid w:val="00403FAE"/>
    <w:rsid w:val="00404281"/>
    <w:rsid w:val="00405686"/>
    <w:rsid w:val="004066C3"/>
    <w:rsid w:val="00406E74"/>
    <w:rsid w:val="004117D3"/>
    <w:rsid w:val="0041335B"/>
    <w:rsid w:val="00413F76"/>
    <w:rsid w:val="00414970"/>
    <w:rsid w:val="00417933"/>
    <w:rsid w:val="004226D9"/>
    <w:rsid w:val="00423B6E"/>
    <w:rsid w:val="004240E7"/>
    <w:rsid w:val="00424242"/>
    <w:rsid w:val="00426B55"/>
    <w:rsid w:val="00427405"/>
    <w:rsid w:val="004317F3"/>
    <w:rsid w:val="004326BC"/>
    <w:rsid w:val="00432942"/>
    <w:rsid w:val="00435B8E"/>
    <w:rsid w:val="00435BCE"/>
    <w:rsid w:val="00436962"/>
    <w:rsid w:val="00437251"/>
    <w:rsid w:val="00437D62"/>
    <w:rsid w:val="00437EA1"/>
    <w:rsid w:val="004426E6"/>
    <w:rsid w:val="00444743"/>
    <w:rsid w:val="004449F6"/>
    <w:rsid w:val="0044658F"/>
    <w:rsid w:val="004472E7"/>
    <w:rsid w:val="00450225"/>
    <w:rsid w:val="004509C1"/>
    <w:rsid w:val="004520D2"/>
    <w:rsid w:val="004530FF"/>
    <w:rsid w:val="00454E8D"/>
    <w:rsid w:val="00457ECA"/>
    <w:rsid w:val="00460864"/>
    <w:rsid w:val="00460AC8"/>
    <w:rsid w:val="0046177D"/>
    <w:rsid w:val="00461FC9"/>
    <w:rsid w:val="00462785"/>
    <w:rsid w:val="00465EC4"/>
    <w:rsid w:val="00466B07"/>
    <w:rsid w:val="00466B16"/>
    <w:rsid w:val="004724DD"/>
    <w:rsid w:val="0047365D"/>
    <w:rsid w:val="00474CCB"/>
    <w:rsid w:val="00477B40"/>
    <w:rsid w:val="0048131E"/>
    <w:rsid w:val="00481C1D"/>
    <w:rsid w:val="004828CC"/>
    <w:rsid w:val="004842D0"/>
    <w:rsid w:val="00485398"/>
    <w:rsid w:val="004857F6"/>
    <w:rsid w:val="00486472"/>
    <w:rsid w:val="004866B0"/>
    <w:rsid w:val="004866DF"/>
    <w:rsid w:val="00487CCC"/>
    <w:rsid w:val="00487D8C"/>
    <w:rsid w:val="00490640"/>
    <w:rsid w:val="00492784"/>
    <w:rsid w:val="00492C83"/>
    <w:rsid w:val="00493868"/>
    <w:rsid w:val="004944C2"/>
    <w:rsid w:val="0049479D"/>
    <w:rsid w:val="00494D1E"/>
    <w:rsid w:val="00494E07"/>
    <w:rsid w:val="00495D5C"/>
    <w:rsid w:val="004963EC"/>
    <w:rsid w:val="00496701"/>
    <w:rsid w:val="00496885"/>
    <w:rsid w:val="00497273"/>
    <w:rsid w:val="004A0294"/>
    <w:rsid w:val="004A04F5"/>
    <w:rsid w:val="004A2545"/>
    <w:rsid w:val="004A50DD"/>
    <w:rsid w:val="004A5FE9"/>
    <w:rsid w:val="004A7804"/>
    <w:rsid w:val="004B286B"/>
    <w:rsid w:val="004B35FE"/>
    <w:rsid w:val="004B4F80"/>
    <w:rsid w:val="004B64D3"/>
    <w:rsid w:val="004B706C"/>
    <w:rsid w:val="004B70F8"/>
    <w:rsid w:val="004B7858"/>
    <w:rsid w:val="004C2404"/>
    <w:rsid w:val="004C3DEF"/>
    <w:rsid w:val="004C40DD"/>
    <w:rsid w:val="004C46A6"/>
    <w:rsid w:val="004D541D"/>
    <w:rsid w:val="004D6DA5"/>
    <w:rsid w:val="004D7DCD"/>
    <w:rsid w:val="004D7E3F"/>
    <w:rsid w:val="004E17C0"/>
    <w:rsid w:val="004E400F"/>
    <w:rsid w:val="004E4EB0"/>
    <w:rsid w:val="004E53DC"/>
    <w:rsid w:val="004E5A77"/>
    <w:rsid w:val="004F0E32"/>
    <w:rsid w:val="004F3FB7"/>
    <w:rsid w:val="004F42A4"/>
    <w:rsid w:val="004F475E"/>
    <w:rsid w:val="004F4A31"/>
    <w:rsid w:val="00503138"/>
    <w:rsid w:val="005035B6"/>
    <w:rsid w:val="00503ECC"/>
    <w:rsid w:val="005064EF"/>
    <w:rsid w:val="00506600"/>
    <w:rsid w:val="00510127"/>
    <w:rsid w:val="00510520"/>
    <w:rsid w:val="00510D24"/>
    <w:rsid w:val="00511857"/>
    <w:rsid w:val="005135B1"/>
    <w:rsid w:val="00513980"/>
    <w:rsid w:val="00513F1D"/>
    <w:rsid w:val="005140DE"/>
    <w:rsid w:val="005159DD"/>
    <w:rsid w:val="00516EDB"/>
    <w:rsid w:val="00517B39"/>
    <w:rsid w:val="00520353"/>
    <w:rsid w:val="005212C7"/>
    <w:rsid w:val="005213D4"/>
    <w:rsid w:val="005218AB"/>
    <w:rsid w:val="005301E3"/>
    <w:rsid w:val="005344DD"/>
    <w:rsid w:val="005350FF"/>
    <w:rsid w:val="00536B3C"/>
    <w:rsid w:val="00542CFD"/>
    <w:rsid w:val="00544852"/>
    <w:rsid w:val="00544AEF"/>
    <w:rsid w:val="00545805"/>
    <w:rsid w:val="00547617"/>
    <w:rsid w:val="00550BC1"/>
    <w:rsid w:val="00550EE0"/>
    <w:rsid w:val="005534DF"/>
    <w:rsid w:val="00553D1A"/>
    <w:rsid w:val="0055640D"/>
    <w:rsid w:val="0056027C"/>
    <w:rsid w:val="0056038B"/>
    <w:rsid w:val="00560A9F"/>
    <w:rsid w:val="00571C50"/>
    <w:rsid w:val="00573A58"/>
    <w:rsid w:val="00576A9F"/>
    <w:rsid w:val="00580B93"/>
    <w:rsid w:val="00580BA0"/>
    <w:rsid w:val="0058156C"/>
    <w:rsid w:val="00581CFA"/>
    <w:rsid w:val="00583E55"/>
    <w:rsid w:val="00584CF8"/>
    <w:rsid w:val="0058627C"/>
    <w:rsid w:val="005866D3"/>
    <w:rsid w:val="00586836"/>
    <w:rsid w:val="00595413"/>
    <w:rsid w:val="00595BF4"/>
    <w:rsid w:val="0059764F"/>
    <w:rsid w:val="005A05A2"/>
    <w:rsid w:val="005A12F0"/>
    <w:rsid w:val="005A1F0A"/>
    <w:rsid w:val="005A3AC2"/>
    <w:rsid w:val="005A4150"/>
    <w:rsid w:val="005A507C"/>
    <w:rsid w:val="005A63CD"/>
    <w:rsid w:val="005A686A"/>
    <w:rsid w:val="005A6FD0"/>
    <w:rsid w:val="005A7999"/>
    <w:rsid w:val="005B1EFC"/>
    <w:rsid w:val="005B4E2C"/>
    <w:rsid w:val="005B5BAD"/>
    <w:rsid w:val="005B5EFE"/>
    <w:rsid w:val="005C140B"/>
    <w:rsid w:val="005C3757"/>
    <w:rsid w:val="005C390F"/>
    <w:rsid w:val="005C3A3C"/>
    <w:rsid w:val="005C47BA"/>
    <w:rsid w:val="005C49F0"/>
    <w:rsid w:val="005C5959"/>
    <w:rsid w:val="005C59D8"/>
    <w:rsid w:val="005C7D0F"/>
    <w:rsid w:val="005D0399"/>
    <w:rsid w:val="005D1409"/>
    <w:rsid w:val="005D24A6"/>
    <w:rsid w:val="005D29AC"/>
    <w:rsid w:val="005D49C4"/>
    <w:rsid w:val="005D5DD4"/>
    <w:rsid w:val="005E1055"/>
    <w:rsid w:val="005E261F"/>
    <w:rsid w:val="005E2CC3"/>
    <w:rsid w:val="005E46D2"/>
    <w:rsid w:val="005E60C7"/>
    <w:rsid w:val="005F051E"/>
    <w:rsid w:val="005F081A"/>
    <w:rsid w:val="005F1880"/>
    <w:rsid w:val="005F2C35"/>
    <w:rsid w:val="005F4A6A"/>
    <w:rsid w:val="005F4AD3"/>
    <w:rsid w:val="005F5B20"/>
    <w:rsid w:val="005F6CF9"/>
    <w:rsid w:val="005F782E"/>
    <w:rsid w:val="00600D64"/>
    <w:rsid w:val="00600D8E"/>
    <w:rsid w:val="00601AF3"/>
    <w:rsid w:val="0060431D"/>
    <w:rsid w:val="00605C35"/>
    <w:rsid w:val="006140F3"/>
    <w:rsid w:val="0061655C"/>
    <w:rsid w:val="006207AD"/>
    <w:rsid w:val="00620D0A"/>
    <w:rsid w:val="00620D1C"/>
    <w:rsid w:val="006258A6"/>
    <w:rsid w:val="006260D9"/>
    <w:rsid w:val="00627B12"/>
    <w:rsid w:val="0063025A"/>
    <w:rsid w:val="00634D68"/>
    <w:rsid w:val="006368DF"/>
    <w:rsid w:val="00636D6C"/>
    <w:rsid w:val="00640497"/>
    <w:rsid w:val="00644340"/>
    <w:rsid w:val="0064467D"/>
    <w:rsid w:val="00644945"/>
    <w:rsid w:val="006463A6"/>
    <w:rsid w:val="00646F6A"/>
    <w:rsid w:val="0064758F"/>
    <w:rsid w:val="00651FE1"/>
    <w:rsid w:val="006521AE"/>
    <w:rsid w:val="00653464"/>
    <w:rsid w:val="00653D30"/>
    <w:rsid w:val="00654508"/>
    <w:rsid w:val="0065612C"/>
    <w:rsid w:val="006564CB"/>
    <w:rsid w:val="00656E39"/>
    <w:rsid w:val="006625C7"/>
    <w:rsid w:val="006629FF"/>
    <w:rsid w:val="00664618"/>
    <w:rsid w:val="00670534"/>
    <w:rsid w:val="00673059"/>
    <w:rsid w:val="00673C6B"/>
    <w:rsid w:val="00673CC2"/>
    <w:rsid w:val="00674CB6"/>
    <w:rsid w:val="00674DFE"/>
    <w:rsid w:val="00676061"/>
    <w:rsid w:val="00677319"/>
    <w:rsid w:val="00677CC0"/>
    <w:rsid w:val="00683884"/>
    <w:rsid w:val="00685B0D"/>
    <w:rsid w:val="006863AA"/>
    <w:rsid w:val="00687B37"/>
    <w:rsid w:val="006906F0"/>
    <w:rsid w:val="00690B5F"/>
    <w:rsid w:val="00690C79"/>
    <w:rsid w:val="006917B2"/>
    <w:rsid w:val="00691928"/>
    <w:rsid w:val="0069266F"/>
    <w:rsid w:val="00692CF1"/>
    <w:rsid w:val="0069398D"/>
    <w:rsid w:val="00693A67"/>
    <w:rsid w:val="006965EA"/>
    <w:rsid w:val="006A09A4"/>
    <w:rsid w:val="006A3041"/>
    <w:rsid w:val="006A3F28"/>
    <w:rsid w:val="006A45E1"/>
    <w:rsid w:val="006A475E"/>
    <w:rsid w:val="006A4FE2"/>
    <w:rsid w:val="006B3187"/>
    <w:rsid w:val="006B3BFE"/>
    <w:rsid w:val="006B3E51"/>
    <w:rsid w:val="006B4B19"/>
    <w:rsid w:val="006C05D2"/>
    <w:rsid w:val="006C0713"/>
    <w:rsid w:val="006C081D"/>
    <w:rsid w:val="006C122D"/>
    <w:rsid w:val="006C198C"/>
    <w:rsid w:val="006C1C7C"/>
    <w:rsid w:val="006C3622"/>
    <w:rsid w:val="006C3BDC"/>
    <w:rsid w:val="006C61A2"/>
    <w:rsid w:val="006C7CE6"/>
    <w:rsid w:val="006D0D0F"/>
    <w:rsid w:val="006D68EC"/>
    <w:rsid w:val="006D6FEA"/>
    <w:rsid w:val="006E072F"/>
    <w:rsid w:val="006E0927"/>
    <w:rsid w:val="006E4634"/>
    <w:rsid w:val="006E4E78"/>
    <w:rsid w:val="006E5A19"/>
    <w:rsid w:val="006E6218"/>
    <w:rsid w:val="006E6587"/>
    <w:rsid w:val="006E6623"/>
    <w:rsid w:val="006E795D"/>
    <w:rsid w:val="006F02D9"/>
    <w:rsid w:val="006F133B"/>
    <w:rsid w:val="006F15B7"/>
    <w:rsid w:val="006F287B"/>
    <w:rsid w:val="006F2AC5"/>
    <w:rsid w:val="006F2B14"/>
    <w:rsid w:val="006F2E7B"/>
    <w:rsid w:val="006F30E6"/>
    <w:rsid w:val="006F43EF"/>
    <w:rsid w:val="006F546B"/>
    <w:rsid w:val="006F69B2"/>
    <w:rsid w:val="007017BE"/>
    <w:rsid w:val="00702BBC"/>
    <w:rsid w:val="00703E3D"/>
    <w:rsid w:val="00704191"/>
    <w:rsid w:val="00705295"/>
    <w:rsid w:val="007066B3"/>
    <w:rsid w:val="0070745C"/>
    <w:rsid w:val="00707EB7"/>
    <w:rsid w:val="00711D87"/>
    <w:rsid w:val="00712739"/>
    <w:rsid w:val="007129CC"/>
    <w:rsid w:val="00714DEF"/>
    <w:rsid w:val="00714FF9"/>
    <w:rsid w:val="00715653"/>
    <w:rsid w:val="0072121D"/>
    <w:rsid w:val="00721ED1"/>
    <w:rsid w:val="00724B94"/>
    <w:rsid w:val="007277D7"/>
    <w:rsid w:val="00730E14"/>
    <w:rsid w:val="0073125F"/>
    <w:rsid w:val="007312D8"/>
    <w:rsid w:val="00731368"/>
    <w:rsid w:val="007315D8"/>
    <w:rsid w:val="00731BEF"/>
    <w:rsid w:val="0073209C"/>
    <w:rsid w:val="00732CF4"/>
    <w:rsid w:val="007333A0"/>
    <w:rsid w:val="00734613"/>
    <w:rsid w:val="00735881"/>
    <w:rsid w:val="00735930"/>
    <w:rsid w:val="00736C67"/>
    <w:rsid w:val="007410A9"/>
    <w:rsid w:val="00742CF8"/>
    <w:rsid w:val="00742E5C"/>
    <w:rsid w:val="00743F39"/>
    <w:rsid w:val="007458A1"/>
    <w:rsid w:val="00745BFE"/>
    <w:rsid w:val="00750CE5"/>
    <w:rsid w:val="00751CFF"/>
    <w:rsid w:val="0075354F"/>
    <w:rsid w:val="007573BA"/>
    <w:rsid w:val="007625B8"/>
    <w:rsid w:val="0076328A"/>
    <w:rsid w:val="00763831"/>
    <w:rsid w:val="00764C23"/>
    <w:rsid w:val="00767D09"/>
    <w:rsid w:val="0077041A"/>
    <w:rsid w:val="007709AC"/>
    <w:rsid w:val="00771ECE"/>
    <w:rsid w:val="0077531F"/>
    <w:rsid w:val="00775E87"/>
    <w:rsid w:val="007768F7"/>
    <w:rsid w:val="0077779A"/>
    <w:rsid w:val="00780007"/>
    <w:rsid w:val="00781A64"/>
    <w:rsid w:val="00781BDE"/>
    <w:rsid w:val="00782522"/>
    <w:rsid w:val="00784C38"/>
    <w:rsid w:val="00785F0A"/>
    <w:rsid w:val="0078618A"/>
    <w:rsid w:val="00793E77"/>
    <w:rsid w:val="00793FCD"/>
    <w:rsid w:val="007945FD"/>
    <w:rsid w:val="007954B1"/>
    <w:rsid w:val="00795950"/>
    <w:rsid w:val="00796AF6"/>
    <w:rsid w:val="0079718B"/>
    <w:rsid w:val="007A0A37"/>
    <w:rsid w:val="007A1FD8"/>
    <w:rsid w:val="007A4487"/>
    <w:rsid w:val="007A4B90"/>
    <w:rsid w:val="007A4C9A"/>
    <w:rsid w:val="007A77DE"/>
    <w:rsid w:val="007B0F81"/>
    <w:rsid w:val="007B14E7"/>
    <w:rsid w:val="007B4032"/>
    <w:rsid w:val="007B450F"/>
    <w:rsid w:val="007B4511"/>
    <w:rsid w:val="007B4635"/>
    <w:rsid w:val="007B4C8B"/>
    <w:rsid w:val="007B765C"/>
    <w:rsid w:val="007C09D8"/>
    <w:rsid w:val="007C0E1D"/>
    <w:rsid w:val="007C12BB"/>
    <w:rsid w:val="007C4388"/>
    <w:rsid w:val="007C612A"/>
    <w:rsid w:val="007C6F13"/>
    <w:rsid w:val="007C7BE9"/>
    <w:rsid w:val="007D200F"/>
    <w:rsid w:val="007D26B5"/>
    <w:rsid w:val="007D2B63"/>
    <w:rsid w:val="007D467B"/>
    <w:rsid w:val="007D4713"/>
    <w:rsid w:val="007D541C"/>
    <w:rsid w:val="007D5476"/>
    <w:rsid w:val="007D5B70"/>
    <w:rsid w:val="007D6259"/>
    <w:rsid w:val="007D6348"/>
    <w:rsid w:val="007E135F"/>
    <w:rsid w:val="007E1ED0"/>
    <w:rsid w:val="007E33A6"/>
    <w:rsid w:val="007E3968"/>
    <w:rsid w:val="007E47DC"/>
    <w:rsid w:val="007E7F05"/>
    <w:rsid w:val="007F102A"/>
    <w:rsid w:val="007F1302"/>
    <w:rsid w:val="007F1492"/>
    <w:rsid w:val="007F17D9"/>
    <w:rsid w:val="007F6F6D"/>
    <w:rsid w:val="007F7233"/>
    <w:rsid w:val="007F795F"/>
    <w:rsid w:val="007F7FC9"/>
    <w:rsid w:val="00800BBB"/>
    <w:rsid w:val="008049A0"/>
    <w:rsid w:val="00804CC4"/>
    <w:rsid w:val="0080548F"/>
    <w:rsid w:val="00807172"/>
    <w:rsid w:val="00811FA0"/>
    <w:rsid w:val="008122C7"/>
    <w:rsid w:val="00812339"/>
    <w:rsid w:val="00813003"/>
    <w:rsid w:val="00813474"/>
    <w:rsid w:val="0081403E"/>
    <w:rsid w:val="008167CD"/>
    <w:rsid w:val="00820F5D"/>
    <w:rsid w:val="00822886"/>
    <w:rsid w:val="00823369"/>
    <w:rsid w:val="008237ED"/>
    <w:rsid w:val="00824A0E"/>
    <w:rsid w:val="00824CEB"/>
    <w:rsid w:val="00825F03"/>
    <w:rsid w:val="008272C5"/>
    <w:rsid w:val="00827FEE"/>
    <w:rsid w:val="0083032E"/>
    <w:rsid w:val="00831198"/>
    <w:rsid w:val="0083142A"/>
    <w:rsid w:val="00831EBA"/>
    <w:rsid w:val="00834F4E"/>
    <w:rsid w:val="00835452"/>
    <w:rsid w:val="00837455"/>
    <w:rsid w:val="008401BF"/>
    <w:rsid w:val="00842BDB"/>
    <w:rsid w:val="00842D3F"/>
    <w:rsid w:val="00842FCB"/>
    <w:rsid w:val="008463A6"/>
    <w:rsid w:val="0085021F"/>
    <w:rsid w:val="008509B0"/>
    <w:rsid w:val="00852505"/>
    <w:rsid w:val="0085655C"/>
    <w:rsid w:val="00856E1C"/>
    <w:rsid w:val="00860768"/>
    <w:rsid w:val="008623EC"/>
    <w:rsid w:val="00862FF7"/>
    <w:rsid w:val="0086375F"/>
    <w:rsid w:val="0086388B"/>
    <w:rsid w:val="0086488D"/>
    <w:rsid w:val="00866141"/>
    <w:rsid w:val="00871D06"/>
    <w:rsid w:val="00873AE3"/>
    <w:rsid w:val="008768AD"/>
    <w:rsid w:val="0088472D"/>
    <w:rsid w:val="008866BC"/>
    <w:rsid w:val="00886B8C"/>
    <w:rsid w:val="0089105F"/>
    <w:rsid w:val="00893424"/>
    <w:rsid w:val="00895276"/>
    <w:rsid w:val="00895DB1"/>
    <w:rsid w:val="00896708"/>
    <w:rsid w:val="008A3462"/>
    <w:rsid w:val="008A4E16"/>
    <w:rsid w:val="008A5389"/>
    <w:rsid w:val="008A7609"/>
    <w:rsid w:val="008B199C"/>
    <w:rsid w:val="008B1AC2"/>
    <w:rsid w:val="008B34F2"/>
    <w:rsid w:val="008B40F8"/>
    <w:rsid w:val="008B59B4"/>
    <w:rsid w:val="008B707D"/>
    <w:rsid w:val="008C3131"/>
    <w:rsid w:val="008C5102"/>
    <w:rsid w:val="008C5A50"/>
    <w:rsid w:val="008C6273"/>
    <w:rsid w:val="008D0348"/>
    <w:rsid w:val="008D32B2"/>
    <w:rsid w:val="008D5939"/>
    <w:rsid w:val="008D77FA"/>
    <w:rsid w:val="008D795D"/>
    <w:rsid w:val="008D7B85"/>
    <w:rsid w:val="008E0517"/>
    <w:rsid w:val="008E0E6F"/>
    <w:rsid w:val="008E180E"/>
    <w:rsid w:val="008E2090"/>
    <w:rsid w:val="008E325B"/>
    <w:rsid w:val="008E3318"/>
    <w:rsid w:val="008E4BBF"/>
    <w:rsid w:val="008E63C5"/>
    <w:rsid w:val="008E6EF9"/>
    <w:rsid w:val="008E7A6F"/>
    <w:rsid w:val="008E7AC1"/>
    <w:rsid w:val="008E7AD1"/>
    <w:rsid w:val="008F043E"/>
    <w:rsid w:val="008F06C8"/>
    <w:rsid w:val="008F1798"/>
    <w:rsid w:val="008F19A6"/>
    <w:rsid w:val="008F303C"/>
    <w:rsid w:val="008F323B"/>
    <w:rsid w:val="00900D13"/>
    <w:rsid w:val="00901375"/>
    <w:rsid w:val="00904B66"/>
    <w:rsid w:val="00905168"/>
    <w:rsid w:val="009051BA"/>
    <w:rsid w:val="009067CD"/>
    <w:rsid w:val="009116A1"/>
    <w:rsid w:val="00911DB9"/>
    <w:rsid w:val="00911E87"/>
    <w:rsid w:val="009144EF"/>
    <w:rsid w:val="00914DD4"/>
    <w:rsid w:val="00914FCE"/>
    <w:rsid w:val="0091603A"/>
    <w:rsid w:val="00917156"/>
    <w:rsid w:val="009179BC"/>
    <w:rsid w:val="009206C8"/>
    <w:rsid w:val="00921814"/>
    <w:rsid w:val="0092318C"/>
    <w:rsid w:val="009240FB"/>
    <w:rsid w:val="009242F1"/>
    <w:rsid w:val="00924C3E"/>
    <w:rsid w:val="009250B5"/>
    <w:rsid w:val="009253EE"/>
    <w:rsid w:val="00933A36"/>
    <w:rsid w:val="0093429B"/>
    <w:rsid w:val="00936E92"/>
    <w:rsid w:val="009412AC"/>
    <w:rsid w:val="00942D1C"/>
    <w:rsid w:val="00943F55"/>
    <w:rsid w:val="009447C3"/>
    <w:rsid w:val="0094722D"/>
    <w:rsid w:val="0094790D"/>
    <w:rsid w:val="009510C6"/>
    <w:rsid w:val="00953C07"/>
    <w:rsid w:val="00954AF8"/>
    <w:rsid w:val="0095531E"/>
    <w:rsid w:val="009559E5"/>
    <w:rsid w:val="00956ABB"/>
    <w:rsid w:val="0095700F"/>
    <w:rsid w:val="0095720D"/>
    <w:rsid w:val="00957EB2"/>
    <w:rsid w:val="0096383E"/>
    <w:rsid w:val="00967864"/>
    <w:rsid w:val="00971048"/>
    <w:rsid w:val="00971066"/>
    <w:rsid w:val="0098213A"/>
    <w:rsid w:val="00982172"/>
    <w:rsid w:val="0098461D"/>
    <w:rsid w:val="00984841"/>
    <w:rsid w:val="00984DB6"/>
    <w:rsid w:val="00987058"/>
    <w:rsid w:val="00987677"/>
    <w:rsid w:val="00991904"/>
    <w:rsid w:val="00991B87"/>
    <w:rsid w:val="00991EE6"/>
    <w:rsid w:val="009A024B"/>
    <w:rsid w:val="009A0BB1"/>
    <w:rsid w:val="009A191D"/>
    <w:rsid w:val="009A5B0F"/>
    <w:rsid w:val="009A5C10"/>
    <w:rsid w:val="009A6933"/>
    <w:rsid w:val="009B019D"/>
    <w:rsid w:val="009B0FAB"/>
    <w:rsid w:val="009B323E"/>
    <w:rsid w:val="009B3E0A"/>
    <w:rsid w:val="009B404B"/>
    <w:rsid w:val="009B4ECF"/>
    <w:rsid w:val="009B5F01"/>
    <w:rsid w:val="009C03B5"/>
    <w:rsid w:val="009C1A81"/>
    <w:rsid w:val="009C24B5"/>
    <w:rsid w:val="009C2997"/>
    <w:rsid w:val="009C2C11"/>
    <w:rsid w:val="009C367C"/>
    <w:rsid w:val="009C7A31"/>
    <w:rsid w:val="009C7B1F"/>
    <w:rsid w:val="009C7C1A"/>
    <w:rsid w:val="009D14FF"/>
    <w:rsid w:val="009D4953"/>
    <w:rsid w:val="009D6355"/>
    <w:rsid w:val="009D6D93"/>
    <w:rsid w:val="009D6E69"/>
    <w:rsid w:val="009E17B9"/>
    <w:rsid w:val="009E206E"/>
    <w:rsid w:val="009E33EF"/>
    <w:rsid w:val="009E3990"/>
    <w:rsid w:val="009E58EF"/>
    <w:rsid w:val="009E5BE6"/>
    <w:rsid w:val="009F08D9"/>
    <w:rsid w:val="009F1DBF"/>
    <w:rsid w:val="009F511A"/>
    <w:rsid w:val="009F57C0"/>
    <w:rsid w:val="009F6BB8"/>
    <w:rsid w:val="009F725F"/>
    <w:rsid w:val="00A008E8"/>
    <w:rsid w:val="00A00F04"/>
    <w:rsid w:val="00A01E85"/>
    <w:rsid w:val="00A02CF3"/>
    <w:rsid w:val="00A03983"/>
    <w:rsid w:val="00A07117"/>
    <w:rsid w:val="00A07B5E"/>
    <w:rsid w:val="00A101BB"/>
    <w:rsid w:val="00A13F8B"/>
    <w:rsid w:val="00A15613"/>
    <w:rsid w:val="00A15D69"/>
    <w:rsid w:val="00A17E77"/>
    <w:rsid w:val="00A2030D"/>
    <w:rsid w:val="00A208C0"/>
    <w:rsid w:val="00A2232E"/>
    <w:rsid w:val="00A22627"/>
    <w:rsid w:val="00A2509B"/>
    <w:rsid w:val="00A25A78"/>
    <w:rsid w:val="00A33179"/>
    <w:rsid w:val="00A347D0"/>
    <w:rsid w:val="00A34FDD"/>
    <w:rsid w:val="00A34FEF"/>
    <w:rsid w:val="00A359CD"/>
    <w:rsid w:val="00A37A4D"/>
    <w:rsid w:val="00A40246"/>
    <w:rsid w:val="00A41895"/>
    <w:rsid w:val="00A41C80"/>
    <w:rsid w:val="00A420EB"/>
    <w:rsid w:val="00A51474"/>
    <w:rsid w:val="00A519CF"/>
    <w:rsid w:val="00A51ADA"/>
    <w:rsid w:val="00A52054"/>
    <w:rsid w:val="00A525D5"/>
    <w:rsid w:val="00A53EFD"/>
    <w:rsid w:val="00A5523F"/>
    <w:rsid w:val="00A566A5"/>
    <w:rsid w:val="00A578A6"/>
    <w:rsid w:val="00A57F21"/>
    <w:rsid w:val="00A63232"/>
    <w:rsid w:val="00A655A5"/>
    <w:rsid w:val="00A6603C"/>
    <w:rsid w:val="00A66D9E"/>
    <w:rsid w:val="00A66FEC"/>
    <w:rsid w:val="00A72C89"/>
    <w:rsid w:val="00A73C46"/>
    <w:rsid w:val="00A7607E"/>
    <w:rsid w:val="00A76E2D"/>
    <w:rsid w:val="00A81EC9"/>
    <w:rsid w:val="00A83EAE"/>
    <w:rsid w:val="00A83F53"/>
    <w:rsid w:val="00A845A6"/>
    <w:rsid w:val="00A84908"/>
    <w:rsid w:val="00A8784C"/>
    <w:rsid w:val="00A91483"/>
    <w:rsid w:val="00A92B5D"/>
    <w:rsid w:val="00A93500"/>
    <w:rsid w:val="00A93986"/>
    <w:rsid w:val="00A93BEA"/>
    <w:rsid w:val="00A9405A"/>
    <w:rsid w:val="00A97FCD"/>
    <w:rsid w:val="00AA0202"/>
    <w:rsid w:val="00AA23C3"/>
    <w:rsid w:val="00AA271C"/>
    <w:rsid w:val="00AA4849"/>
    <w:rsid w:val="00AA7A45"/>
    <w:rsid w:val="00AB2C81"/>
    <w:rsid w:val="00AB47B8"/>
    <w:rsid w:val="00AB4800"/>
    <w:rsid w:val="00AB5247"/>
    <w:rsid w:val="00AB5E12"/>
    <w:rsid w:val="00AB67F0"/>
    <w:rsid w:val="00AC03FA"/>
    <w:rsid w:val="00AC1411"/>
    <w:rsid w:val="00AC1B11"/>
    <w:rsid w:val="00AC3912"/>
    <w:rsid w:val="00AC3BBC"/>
    <w:rsid w:val="00AC3D51"/>
    <w:rsid w:val="00AC456D"/>
    <w:rsid w:val="00AC4D3F"/>
    <w:rsid w:val="00AC52ED"/>
    <w:rsid w:val="00AC73BD"/>
    <w:rsid w:val="00AC7CAA"/>
    <w:rsid w:val="00AD0667"/>
    <w:rsid w:val="00AD0D2B"/>
    <w:rsid w:val="00AD201D"/>
    <w:rsid w:val="00AD248D"/>
    <w:rsid w:val="00AD2A66"/>
    <w:rsid w:val="00AD4DD2"/>
    <w:rsid w:val="00AD50A5"/>
    <w:rsid w:val="00AD6467"/>
    <w:rsid w:val="00AD6796"/>
    <w:rsid w:val="00AE10F7"/>
    <w:rsid w:val="00AE23B6"/>
    <w:rsid w:val="00AE4369"/>
    <w:rsid w:val="00AF12A2"/>
    <w:rsid w:val="00AF1C67"/>
    <w:rsid w:val="00AF4F25"/>
    <w:rsid w:val="00AF6B8D"/>
    <w:rsid w:val="00AF7708"/>
    <w:rsid w:val="00AF772D"/>
    <w:rsid w:val="00B00325"/>
    <w:rsid w:val="00B0105B"/>
    <w:rsid w:val="00B011B9"/>
    <w:rsid w:val="00B04ABC"/>
    <w:rsid w:val="00B05A7E"/>
    <w:rsid w:val="00B05D9C"/>
    <w:rsid w:val="00B07389"/>
    <w:rsid w:val="00B111F0"/>
    <w:rsid w:val="00B1185A"/>
    <w:rsid w:val="00B11AF9"/>
    <w:rsid w:val="00B14AD4"/>
    <w:rsid w:val="00B14CD8"/>
    <w:rsid w:val="00B17DFF"/>
    <w:rsid w:val="00B21378"/>
    <w:rsid w:val="00B21E77"/>
    <w:rsid w:val="00B22939"/>
    <w:rsid w:val="00B22AC9"/>
    <w:rsid w:val="00B25538"/>
    <w:rsid w:val="00B275ED"/>
    <w:rsid w:val="00B276F0"/>
    <w:rsid w:val="00B333F5"/>
    <w:rsid w:val="00B35C6E"/>
    <w:rsid w:val="00B36E4E"/>
    <w:rsid w:val="00B378A9"/>
    <w:rsid w:val="00B37F5A"/>
    <w:rsid w:val="00B40FEE"/>
    <w:rsid w:val="00B44046"/>
    <w:rsid w:val="00B45702"/>
    <w:rsid w:val="00B46FC2"/>
    <w:rsid w:val="00B503A6"/>
    <w:rsid w:val="00B50EEB"/>
    <w:rsid w:val="00B51A34"/>
    <w:rsid w:val="00B53778"/>
    <w:rsid w:val="00B540A3"/>
    <w:rsid w:val="00B54250"/>
    <w:rsid w:val="00B54547"/>
    <w:rsid w:val="00B57A17"/>
    <w:rsid w:val="00B63723"/>
    <w:rsid w:val="00B64EA7"/>
    <w:rsid w:val="00B66C6C"/>
    <w:rsid w:val="00B71127"/>
    <w:rsid w:val="00B71394"/>
    <w:rsid w:val="00B72902"/>
    <w:rsid w:val="00B74079"/>
    <w:rsid w:val="00B747E4"/>
    <w:rsid w:val="00B75CB2"/>
    <w:rsid w:val="00B843A1"/>
    <w:rsid w:val="00B86397"/>
    <w:rsid w:val="00B875D7"/>
    <w:rsid w:val="00B91499"/>
    <w:rsid w:val="00B915B4"/>
    <w:rsid w:val="00B92788"/>
    <w:rsid w:val="00B92BDE"/>
    <w:rsid w:val="00B933CC"/>
    <w:rsid w:val="00B936A5"/>
    <w:rsid w:val="00B95031"/>
    <w:rsid w:val="00B9548F"/>
    <w:rsid w:val="00B97573"/>
    <w:rsid w:val="00BA6684"/>
    <w:rsid w:val="00BB0C34"/>
    <w:rsid w:val="00BB3AED"/>
    <w:rsid w:val="00BB43AB"/>
    <w:rsid w:val="00BB4E1D"/>
    <w:rsid w:val="00BB5042"/>
    <w:rsid w:val="00BB650E"/>
    <w:rsid w:val="00BB6C93"/>
    <w:rsid w:val="00BB7FA5"/>
    <w:rsid w:val="00BC064B"/>
    <w:rsid w:val="00BC136D"/>
    <w:rsid w:val="00BC299A"/>
    <w:rsid w:val="00BC4A62"/>
    <w:rsid w:val="00BC5C9B"/>
    <w:rsid w:val="00BC5DDB"/>
    <w:rsid w:val="00BC78B2"/>
    <w:rsid w:val="00BD2B13"/>
    <w:rsid w:val="00BD2E2F"/>
    <w:rsid w:val="00BD3EDE"/>
    <w:rsid w:val="00BD5C86"/>
    <w:rsid w:val="00BD5FCA"/>
    <w:rsid w:val="00BE1A5A"/>
    <w:rsid w:val="00BE1BA6"/>
    <w:rsid w:val="00BE1F67"/>
    <w:rsid w:val="00BE3E27"/>
    <w:rsid w:val="00BE3E2D"/>
    <w:rsid w:val="00BE3E76"/>
    <w:rsid w:val="00BE4F84"/>
    <w:rsid w:val="00BE564C"/>
    <w:rsid w:val="00BE6C13"/>
    <w:rsid w:val="00BE6F77"/>
    <w:rsid w:val="00BF1479"/>
    <w:rsid w:val="00BF49E1"/>
    <w:rsid w:val="00BF54EF"/>
    <w:rsid w:val="00BF5CBA"/>
    <w:rsid w:val="00BF68DE"/>
    <w:rsid w:val="00BF7991"/>
    <w:rsid w:val="00C00557"/>
    <w:rsid w:val="00C03551"/>
    <w:rsid w:val="00C03B20"/>
    <w:rsid w:val="00C03F9B"/>
    <w:rsid w:val="00C045C3"/>
    <w:rsid w:val="00C05DD4"/>
    <w:rsid w:val="00C06FCD"/>
    <w:rsid w:val="00C07B76"/>
    <w:rsid w:val="00C07C43"/>
    <w:rsid w:val="00C10327"/>
    <w:rsid w:val="00C104CB"/>
    <w:rsid w:val="00C1148C"/>
    <w:rsid w:val="00C11E20"/>
    <w:rsid w:val="00C129A1"/>
    <w:rsid w:val="00C1373E"/>
    <w:rsid w:val="00C1392E"/>
    <w:rsid w:val="00C13BC4"/>
    <w:rsid w:val="00C14494"/>
    <w:rsid w:val="00C14F71"/>
    <w:rsid w:val="00C24384"/>
    <w:rsid w:val="00C250F4"/>
    <w:rsid w:val="00C25C59"/>
    <w:rsid w:val="00C27F9B"/>
    <w:rsid w:val="00C364B4"/>
    <w:rsid w:val="00C37C0A"/>
    <w:rsid w:val="00C4029E"/>
    <w:rsid w:val="00C4061A"/>
    <w:rsid w:val="00C40848"/>
    <w:rsid w:val="00C41475"/>
    <w:rsid w:val="00C41EB1"/>
    <w:rsid w:val="00C420D6"/>
    <w:rsid w:val="00C42351"/>
    <w:rsid w:val="00C43F02"/>
    <w:rsid w:val="00C451CB"/>
    <w:rsid w:val="00C46388"/>
    <w:rsid w:val="00C46C5A"/>
    <w:rsid w:val="00C47DAD"/>
    <w:rsid w:val="00C51F56"/>
    <w:rsid w:val="00C5450E"/>
    <w:rsid w:val="00C55E2D"/>
    <w:rsid w:val="00C57337"/>
    <w:rsid w:val="00C6110F"/>
    <w:rsid w:val="00C61459"/>
    <w:rsid w:val="00C63749"/>
    <w:rsid w:val="00C657F0"/>
    <w:rsid w:val="00C67369"/>
    <w:rsid w:val="00C67386"/>
    <w:rsid w:val="00C712A1"/>
    <w:rsid w:val="00C72B9D"/>
    <w:rsid w:val="00C74F10"/>
    <w:rsid w:val="00C75515"/>
    <w:rsid w:val="00C8151E"/>
    <w:rsid w:val="00C81754"/>
    <w:rsid w:val="00C81F0C"/>
    <w:rsid w:val="00C835A8"/>
    <w:rsid w:val="00C85213"/>
    <w:rsid w:val="00C9358F"/>
    <w:rsid w:val="00C97641"/>
    <w:rsid w:val="00CA0DCC"/>
    <w:rsid w:val="00CA16BA"/>
    <w:rsid w:val="00CA1E6C"/>
    <w:rsid w:val="00CA24D7"/>
    <w:rsid w:val="00CA2BAF"/>
    <w:rsid w:val="00CA2DED"/>
    <w:rsid w:val="00CA3863"/>
    <w:rsid w:val="00CA3B72"/>
    <w:rsid w:val="00CA3D56"/>
    <w:rsid w:val="00CA4171"/>
    <w:rsid w:val="00CA46DD"/>
    <w:rsid w:val="00CA532F"/>
    <w:rsid w:val="00CA5F2D"/>
    <w:rsid w:val="00CA6365"/>
    <w:rsid w:val="00CA69F6"/>
    <w:rsid w:val="00CA6F10"/>
    <w:rsid w:val="00CB14AC"/>
    <w:rsid w:val="00CB2F19"/>
    <w:rsid w:val="00CB3765"/>
    <w:rsid w:val="00CB3AC4"/>
    <w:rsid w:val="00CB5396"/>
    <w:rsid w:val="00CB6DF4"/>
    <w:rsid w:val="00CC12A0"/>
    <w:rsid w:val="00CC27AB"/>
    <w:rsid w:val="00CC2F7A"/>
    <w:rsid w:val="00CC3882"/>
    <w:rsid w:val="00CC3F92"/>
    <w:rsid w:val="00CC41FE"/>
    <w:rsid w:val="00CC55AF"/>
    <w:rsid w:val="00CC5ADE"/>
    <w:rsid w:val="00CC5BCB"/>
    <w:rsid w:val="00CC688E"/>
    <w:rsid w:val="00CC6A1E"/>
    <w:rsid w:val="00CC6BC2"/>
    <w:rsid w:val="00CC7033"/>
    <w:rsid w:val="00CC77A4"/>
    <w:rsid w:val="00CD0853"/>
    <w:rsid w:val="00CD0F33"/>
    <w:rsid w:val="00CD14AD"/>
    <w:rsid w:val="00CD1741"/>
    <w:rsid w:val="00CD485D"/>
    <w:rsid w:val="00CD57A9"/>
    <w:rsid w:val="00CD5972"/>
    <w:rsid w:val="00CD6554"/>
    <w:rsid w:val="00CD71E1"/>
    <w:rsid w:val="00CD7628"/>
    <w:rsid w:val="00CE16D7"/>
    <w:rsid w:val="00CE1D1C"/>
    <w:rsid w:val="00CE2A56"/>
    <w:rsid w:val="00CE3573"/>
    <w:rsid w:val="00CE396C"/>
    <w:rsid w:val="00CE4EBA"/>
    <w:rsid w:val="00CE5351"/>
    <w:rsid w:val="00CE5AFC"/>
    <w:rsid w:val="00CE5CF9"/>
    <w:rsid w:val="00CE6ED1"/>
    <w:rsid w:val="00CE7084"/>
    <w:rsid w:val="00CE7EF5"/>
    <w:rsid w:val="00CF1950"/>
    <w:rsid w:val="00CF24BD"/>
    <w:rsid w:val="00CF4130"/>
    <w:rsid w:val="00CF6F04"/>
    <w:rsid w:val="00D01B25"/>
    <w:rsid w:val="00D02452"/>
    <w:rsid w:val="00D02F81"/>
    <w:rsid w:val="00D04541"/>
    <w:rsid w:val="00D0470D"/>
    <w:rsid w:val="00D05358"/>
    <w:rsid w:val="00D057CF"/>
    <w:rsid w:val="00D05C1A"/>
    <w:rsid w:val="00D07BC0"/>
    <w:rsid w:val="00D10CA4"/>
    <w:rsid w:val="00D11B2B"/>
    <w:rsid w:val="00D12E63"/>
    <w:rsid w:val="00D13BF8"/>
    <w:rsid w:val="00D16212"/>
    <w:rsid w:val="00D17465"/>
    <w:rsid w:val="00D2001F"/>
    <w:rsid w:val="00D21538"/>
    <w:rsid w:val="00D22B4D"/>
    <w:rsid w:val="00D22CC3"/>
    <w:rsid w:val="00D23630"/>
    <w:rsid w:val="00D23C46"/>
    <w:rsid w:val="00D24933"/>
    <w:rsid w:val="00D26A1E"/>
    <w:rsid w:val="00D27E9E"/>
    <w:rsid w:val="00D3081F"/>
    <w:rsid w:val="00D34088"/>
    <w:rsid w:val="00D34DF5"/>
    <w:rsid w:val="00D35E40"/>
    <w:rsid w:val="00D42B0F"/>
    <w:rsid w:val="00D441D0"/>
    <w:rsid w:val="00D514D8"/>
    <w:rsid w:val="00D5164A"/>
    <w:rsid w:val="00D5273F"/>
    <w:rsid w:val="00D52E65"/>
    <w:rsid w:val="00D53F76"/>
    <w:rsid w:val="00D544C2"/>
    <w:rsid w:val="00D55F17"/>
    <w:rsid w:val="00D56798"/>
    <w:rsid w:val="00D61279"/>
    <w:rsid w:val="00D621B4"/>
    <w:rsid w:val="00D623A1"/>
    <w:rsid w:val="00D62796"/>
    <w:rsid w:val="00D62C99"/>
    <w:rsid w:val="00D643C4"/>
    <w:rsid w:val="00D64789"/>
    <w:rsid w:val="00D64F07"/>
    <w:rsid w:val="00D65F5B"/>
    <w:rsid w:val="00D66690"/>
    <w:rsid w:val="00D6681D"/>
    <w:rsid w:val="00D70AEC"/>
    <w:rsid w:val="00D71FA4"/>
    <w:rsid w:val="00D725D6"/>
    <w:rsid w:val="00D735A8"/>
    <w:rsid w:val="00D74347"/>
    <w:rsid w:val="00D74863"/>
    <w:rsid w:val="00D74A49"/>
    <w:rsid w:val="00D751F9"/>
    <w:rsid w:val="00D76CCE"/>
    <w:rsid w:val="00D82886"/>
    <w:rsid w:val="00D833CC"/>
    <w:rsid w:val="00D84905"/>
    <w:rsid w:val="00D85D65"/>
    <w:rsid w:val="00D86C83"/>
    <w:rsid w:val="00D94B3F"/>
    <w:rsid w:val="00D94F1B"/>
    <w:rsid w:val="00D9590A"/>
    <w:rsid w:val="00DA0962"/>
    <w:rsid w:val="00DA2B8A"/>
    <w:rsid w:val="00DA309A"/>
    <w:rsid w:val="00DA38B0"/>
    <w:rsid w:val="00DA4DA6"/>
    <w:rsid w:val="00DA5E9E"/>
    <w:rsid w:val="00DA6065"/>
    <w:rsid w:val="00DA6856"/>
    <w:rsid w:val="00DA73CD"/>
    <w:rsid w:val="00DB094A"/>
    <w:rsid w:val="00DB1E28"/>
    <w:rsid w:val="00DB5B96"/>
    <w:rsid w:val="00DC022A"/>
    <w:rsid w:val="00DC0584"/>
    <w:rsid w:val="00DC06A5"/>
    <w:rsid w:val="00DC0BB2"/>
    <w:rsid w:val="00DC0C0B"/>
    <w:rsid w:val="00DC1D35"/>
    <w:rsid w:val="00DC3BB2"/>
    <w:rsid w:val="00DC6722"/>
    <w:rsid w:val="00DD023D"/>
    <w:rsid w:val="00DD077D"/>
    <w:rsid w:val="00DD0F86"/>
    <w:rsid w:val="00DD3485"/>
    <w:rsid w:val="00DD3EC1"/>
    <w:rsid w:val="00DD4783"/>
    <w:rsid w:val="00DD4F9F"/>
    <w:rsid w:val="00DD754C"/>
    <w:rsid w:val="00DD75D0"/>
    <w:rsid w:val="00DE11E5"/>
    <w:rsid w:val="00DE39F9"/>
    <w:rsid w:val="00DE3CEA"/>
    <w:rsid w:val="00DE4383"/>
    <w:rsid w:val="00DE4595"/>
    <w:rsid w:val="00DE6CC1"/>
    <w:rsid w:val="00DF3135"/>
    <w:rsid w:val="00DF331C"/>
    <w:rsid w:val="00DF4025"/>
    <w:rsid w:val="00DF5A79"/>
    <w:rsid w:val="00DF5B58"/>
    <w:rsid w:val="00DF620A"/>
    <w:rsid w:val="00E01B85"/>
    <w:rsid w:val="00E01E97"/>
    <w:rsid w:val="00E023A6"/>
    <w:rsid w:val="00E03225"/>
    <w:rsid w:val="00E0365F"/>
    <w:rsid w:val="00E04980"/>
    <w:rsid w:val="00E0524B"/>
    <w:rsid w:val="00E05676"/>
    <w:rsid w:val="00E05FE4"/>
    <w:rsid w:val="00E0709C"/>
    <w:rsid w:val="00E10558"/>
    <w:rsid w:val="00E1160F"/>
    <w:rsid w:val="00E15616"/>
    <w:rsid w:val="00E15BCA"/>
    <w:rsid w:val="00E17A5C"/>
    <w:rsid w:val="00E229E3"/>
    <w:rsid w:val="00E2682E"/>
    <w:rsid w:val="00E27B23"/>
    <w:rsid w:val="00E27C41"/>
    <w:rsid w:val="00E308F3"/>
    <w:rsid w:val="00E322E9"/>
    <w:rsid w:val="00E335A5"/>
    <w:rsid w:val="00E34FAB"/>
    <w:rsid w:val="00E35D55"/>
    <w:rsid w:val="00E37D73"/>
    <w:rsid w:val="00E418C8"/>
    <w:rsid w:val="00E4194B"/>
    <w:rsid w:val="00E42C6F"/>
    <w:rsid w:val="00E442FE"/>
    <w:rsid w:val="00E45AFD"/>
    <w:rsid w:val="00E4641C"/>
    <w:rsid w:val="00E5101D"/>
    <w:rsid w:val="00E537A3"/>
    <w:rsid w:val="00E56196"/>
    <w:rsid w:val="00E61A9D"/>
    <w:rsid w:val="00E624E7"/>
    <w:rsid w:val="00E632DC"/>
    <w:rsid w:val="00E64620"/>
    <w:rsid w:val="00E6489F"/>
    <w:rsid w:val="00E7014A"/>
    <w:rsid w:val="00E71897"/>
    <w:rsid w:val="00E72849"/>
    <w:rsid w:val="00E730B3"/>
    <w:rsid w:val="00E745D9"/>
    <w:rsid w:val="00E7670A"/>
    <w:rsid w:val="00E7773B"/>
    <w:rsid w:val="00E8130B"/>
    <w:rsid w:val="00E81A71"/>
    <w:rsid w:val="00E81D14"/>
    <w:rsid w:val="00E8237B"/>
    <w:rsid w:val="00E823E8"/>
    <w:rsid w:val="00E83AD5"/>
    <w:rsid w:val="00E84347"/>
    <w:rsid w:val="00E87080"/>
    <w:rsid w:val="00E91674"/>
    <w:rsid w:val="00EA261B"/>
    <w:rsid w:val="00EA62B1"/>
    <w:rsid w:val="00EB0E56"/>
    <w:rsid w:val="00EB149B"/>
    <w:rsid w:val="00EB35F2"/>
    <w:rsid w:val="00EB3872"/>
    <w:rsid w:val="00EB3E1C"/>
    <w:rsid w:val="00EB59BC"/>
    <w:rsid w:val="00EB636A"/>
    <w:rsid w:val="00EB6EF6"/>
    <w:rsid w:val="00EC0711"/>
    <w:rsid w:val="00EC143C"/>
    <w:rsid w:val="00EC2AEA"/>
    <w:rsid w:val="00EC55B9"/>
    <w:rsid w:val="00ED08FC"/>
    <w:rsid w:val="00ED2EC9"/>
    <w:rsid w:val="00ED4126"/>
    <w:rsid w:val="00ED73C1"/>
    <w:rsid w:val="00EE0018"/>
    <w:rsid w:val="00EE2AFB"/>
    <w:rsid w:val="00EE3CAA"/>
    <w:rsid w:val="00EE4142"/>
    <w:rsid w:val="00EE4E4A"/>
    <w:rsid w:val="00EE6AC0"/>
    <w:rsid w:val="00EE76DE"/>
    <w:rsid w:val="00EF0530"/>
    <w:rsid w:val="00EF0CB9"/>
    <w:rsid w:val="00EF21DB"/>
    <w:rsid w:val="00EF39DD"/>
    <w:rsid w:val="00EF3B1C"/>
    <w:rsid w:val="00EF45C1"/>
    <w:rsid w:val="00EF561B"/>
    <w:rsid w:val="00EF5E6E"/>
    <w:rsid w:val="00EF6265"/>
    <w:rsid w:val="00EF653B"/>
    <w:rsid w:val="00EF6AB6"/>
    <w:rsid w:val="00F00E67"/>
    <w:rsid w:val="00F02884"/>
    <w:rsid w:val="00F02B82"/>
    <w:rsid w:val="00F05C23"/>
    <w:rsid w:val="00F062DA"/>
    <w:rsid w:val="00F0647C"/>
    <w:rsid w:val="00F07347"/>
    <w:rsid w:val="00F105DC"/>
    <w:rsid w:val="00F10D64"/>
    <w:rsid w:val="00F11278"/>
    <w:rsid w:val="00F11EBA"/>
    <w:rsid w:val="00F124D2"/>
    <w:rsid w:val="00F124D4"/>
    <w:rsid w:val="00F1267F"/>
    <w:rsid w:val="00F14BEC"/>
    <w:rsid w:val="00F15200"/>
    <w:rsid w:val="00F17233"/>
    <w:rsid w:val="00F2145A"/>
    <w:rsid w:val="00F24501"/>
    <w:rsid w:val="00F2518F"/>
    <w:rsid w:val="00F2591E"/>
    <w:rsid w:val="00F25BA0"/>
    <w:rsid w:val="00F270B0"/>
    <w:rsid w:val="00F27271"/>
    <w:rsid w:val="00F27840"/>
    <w:rsid w:val="00F32B99"/>
    <w:rsid w:val="00F34852"/>
    <w:rsid w:val="00F356C5"/>
    <w:rsid w:val="00F35E07"/>
    <w:rsid w:val="00F37832"/>
    <w:rsid w:val="00F37C14"/>
    <w:rsid w:val="00F40576"/>
    <w:rsid w:val="00F41400"/>
    <w:rsid w:val="00F41A1B"/>
    <w:rsid w:val="00F422EE"/>
    <w:rsid w:val="00F428D8"/>
    <w:rsid w:val="00F42E49"/>
    <w:rsid w:val="00F432B2"/>
    <w:rsid w:val="00F436DB"/>
    <w:rsid w:val="00F46C0E"/>
    <w:rsid w:val="00F52317"/>
    <w:rsid w:val="00F52613"/>
    <w:rsid w:val="00F52772"/>
    <w:rsid w:val="00F5340C"/>
    <w:rsid w:val="00F54D2A"/>
    <w:rsid w:val="00F56BCB"/>
    <w:rsid w:val="00F5762C"/>
    <w:rsid w:val="00F60FA6"/>
    <w:rsid w:val="00F60FC8"/>
    <w:rsid w:val="00F653F1"/>
    <w:rsid w:val="00F65BBA"/>
    <w:rsid w:val="00F7098D"/>
    <w:rsid w:val="00F7261E"/>
    <w:rsid w:val="00F727F0"/>
    <w:rsid w:val="00F74CC5"/>
    <w:rsid w:val="00F7595C"/>
    <w:rsid w:val="00F75C16"/>
    <w:rsid w:val="00F77C23"/>
    <w:rsid w:val="00F802C4"/>
    <w:rsid w:val="00F803B7"/>
    <w:rsid w:val="00F8040F"/>
    <w:rsid w:val="00F82D49"/>
    <w:rsid w:val="00F85883"/>
    <w:rsid w:val="00F861F0"/>
    <w:rsid w:val="00F86B68"/>
    <w:rsid w:val="00F87431"/>
    <w:rsid w:val="00F91A7F"/>
    <w:rsid w:val="00F945C7"/>
    <w:rsid w:val="00F94B05"/>
    <w:rsid w:val="00F94E6C"/>
    <w:rsid w:val="00F94F3A"/>
    <w:rsid w:val="00F95823"/>
    <w:rsid w:val="00F95E04"/>
    <w:rsid w:val="00F95F22"/>
    <w:rsid w:val="00F96BE0"/>
    <w:rsid w:val="00FA4118"/>
    <w:rsid w:val="00FA4575"/>
    <w:rsid w:val="00FA7FFA"/>
    <w:rsid w:val="00FB0B3F"/>
    <w:rsid w:val="00FB0D92"/>
    <w:rsid w:val="00FB3400"/>
    <w:rsid w:val="00FB5F5A"/>
    <w:rsid w:val="00FB624C"/>
    <w:rsid w:val="00FB6AC3"/>
    <w:rsid w:val="00FB6D50"/>
    <w:rsid w:val="00FC0C21"/>
    <w:rsid w:val="00FC109F"/>
    <w:rsid w:val="00FC183C"/>
    <w:rsid w:val="00FC32D4"/>
    <w:rsid w:val="00FC38A7"/>
    <w:rsid w:val="00FC3994"/>
    <w:rsid w:val="00FC4B3A"/>
    <w:rsid w:val="00FC5139"/>
    <w:rsid w:val="00FC686A"/>
    <w:rsid w:val="00FC7E72"/>
    <w:rsid w:val="00FD0866"/>
    <w:rsid w:val="00FD26B1"/>
    <w:rsid w:val="00FD56A8"/>
    <w:rsid w:val="00FD5AF8"/>
    <w:rsid w:val="00FD5C4F"/>
    <w:rsid w:val="00FD5E88"/>
    <w:rsid w:val="00FD7846"/>
    <w:rsid w:val="00FE1014"/>
    <w:rsid w:val="00FE4355"/>
    <w:rsid w:val="00FF0148"/>
    <w:rsid w:val="00FF05CB"/>
    <w:rsid w:val="00FF1E83"/>
    <w:rsid w:val="00FF2508"/>
    <w:rsid w:val="00FF4D9E"/>
    <w:rsid w:val="00FF4DC0"/>
    <w:rsid w:val="00FF4F3B"/>
    <w:rsid w:val="00FF5C57"/>
    <w:rsid w:val="00FF6E5F"/>
    <w:rsid w:val="00FF7F1A"/>
    <w:rsid w:val="01765178"/>
    <w:rsid w:val="017930F7"/>
    <w:rsid w:val="035B108E"/>
    <w:rsid w:val="04513CE8"/>
    <w:rsid w:val="04D31D7F"/>
    <w:rsid w:val="05560A91"/>
    <w:rsid w:val="062260D2"/>
    <w:rsid w:val="078E165F"/>
    <w:rsid w:val="080271ED"/>
    <w:rsid w:val="081D6704"/>
    <w:rsid w:val="098A514A"/>
    <w:rsid w:val="09DF6D3E"/>
    <w:rsid w:val="0B3246F5"/>
    <w:rsid w:val="0D221038"/>
    <w:rsid w:val="0F8B058F"/>
    <w:rsid w:val="10EF7992"/>
    <w:rsid w:val="11CE2D94"/>
    <w:rsid w:val="11DC47EA"/>
    <w:rsid w:val="12406EFF"/>
    <w:rsid w:val="134E6903"/>
    <w:rsid w:val="13570891"/>
    <w:rsid w:val="13C85080"/>
    <w:rsid w:val="14A90F1B"/>
    <w:rsid w:val="14D141CC"/>
    <w:rsid w:val="15CE4227"/>
    <w:rsid w:val="166F0808"/>
    <w:rsid w:val="17B46DA6"/>
    <w:rsid w:val="185B223D"/>
    <w:rsid w:val="19195A9C"/>
    <w:rsid w:val="1AF42245"/>
    <w:rsid w:val="1BEC4D61"/>
    <w:rsid w:val="1BF83F6A"/>
    <w:rsid w:val="1C1E64AF"/>
    <w:rsid w:val="1D322C47"/>
    <w:rsid w:val="1DB55626"/>
    <w:rsid w:val="1E296D78"/>
    <w:rsid w:val="1E640B5B"/>
    <w:rsid w:val="1FA0658E"/>
    <w:rsid w:val="1FE418AB"/>
    <w:rsid w:val="227476E0"/>
    <w:rsid w:val="25367E16"/>
    <w:rsid w:val="255D565D"/>
    <w:rsid w:val="2560231B"/>
    <w:rsid w:val="26C97FF4"/>
    <w:rsid w:val="2715112B"/>
    <w:rsid w:val="277372C8"/>
    <w:rsid w:val="27BB2692"/>
    <w:rsid w:val="287233FF"/>
    <w:rsid w:val="28934198"/>
    <w:rsid w:val="29C42DBB"/>
    <w:rsid w:val="2A4C62E0"/>
    <w:rsid w:val="2B361F9D"/>
    <w:rsid w:val="2D6F57F1"/>
    <w:rsid w:val="2DB761F4"/>
    <w:rsid w:val="2EE95803"/>
    <w:rsid w:val="2EF56BE3"/>
    <w:rsid w:val="2F06060B"/>
    <w:rsid w:val="2F8E38A0"/>
    <w:rsid w:val="31A448DE"/>
    <w:rsid w:val="31F14FB5"/>
    <w:rsid w:val="33B977C6"/>
    <w:rsid w:val="34A83397"/>
    <w:rsid w:val="34AC3CFD"/>
    <w:rsid w:val="350672E7"/>
    <w:rsid w:val="352765C3"/>
    <w:rsid w:val="35386DFE"/>
    <w:rsid w:val="379E7EB4"/>
    <w:rsid w:val="38A25D49"/>
    <w:rsid w:val="393E1738"/>
    <w:rsid w:val="398A39F0"/>
    <w:rsid w:val="3A756774"/>
    <w:rsid w:val="3AA06FEA"/>
    <w:rsid w:val="3C413083"/>
    <w:rsid w:val="3C426ADE"/>
    <w:rsid w:val="3D271ABE"/>
    <w:rsid w:val="3D2C725B"/>
    <w:rsid w:val="3F673C1D"/>
    <w:rsid w:val="3FDE7D74"/>
    <w:rsid w:val="43540DE6"/>
    <w:rsid w:val="43B55FDA"/>
    <w:rsid w:val="445A3B32"/>
    <w:rsid w:val="464C330E"/>
    <w:rsid w:val="47984883"/>
    <w:rsid w:val="47D87142"/>
    <w:rsid w:val="48603D4D"/>
    <w:rsid w:val="495A3BE4"/>
    <w:rsid w:val="4A9A0C7A"/>
    <w:rsid w:val="4D4759EB"/>
    <w:rsid w:val="4E165C78"/>
    <w:rsid w:val="4E5E6204"/>
    <w:rsid w:val="51D55D4B"/>
    <w:rsid w:val="52520466"/>
    <w:rsid w:val="52A217EE"/>
    <w:rsid w:val="53297CE2"/>
    <w:rsid w:val="55EC02DB"/>
    <w:rsid w:val="56036D09"/>
    <w:rsid w:val="563B3C13"/>
    <w:rsid w:val="56BD3FAC"/>
    <w:rsid w:val="587959E6"/>
    <w:rsid w:val="58D76C1C"/>
    <w:rsid w:val="58F05904"/>
    <w:rsid w:val="59E051FD"/>
    <w:rsid w:val="5A6F20FF"/>
    <w:rsid w:val="5BF55FED"/>
    <w:rsid w:val="5CB116E0"/>
    <w:rsid w:val="5DEF70AD"/>
    <w:rsid w:val="5E9640DD"/>
    <w:rsid w:val="5F6E751E"/>
    <w:rsid w:val="5F7C2605"/>
    <w:rsid w:val="617C580C"/>
    <w:rsid w:val="620C10EB"/>
    <w:rsid w:val="66375CC2"/>
    <w:rsid w:val="67C962B2"/>
    <w:rsid w:val="67CE30C0"/>
    <w:rsid w:val="67D80763"/>
    <w:rsid w:val="68993FB1"/>
    <w:rsid w:val="6A106CED"/>
    <w:rsid w:val="6A640421"/>
    <w:rsid w:val="6A6570C6"/>
    <w:rsid w:val="6A6B0444"/>
    <w:rsid w:val="6CCD168F"/>
    <w:rsid w:val="6D04553E"/>
    <w:rsid w:val="6DA50B3A"/>
    <w:rsid w:val="71C9105A"/>
    <w:rsid w:val="72E8658B"/>
    <w:rsid w:val="741B3C6B"/>
    <w:rsid w:val="743D55F2"/>
    <w:rsid w:val="746D4A5D"/>
    <w:rsid w:val="74823DE9"/>
    <w:rsid w:val="75E634C4"/>
    <w:rsid w:val="76C93E84"/>
    <w:rsid w:val="77594B17"/>
    <w:rsid w:val="77DF044B"/>
    <w:rsid w:val="781A62FE"/>
    <w:rsid w:val="78E8667F"/>
    <w:rsid w:val="78EF4369"/>
    <w:rsid w:val="7AD7233E"/>
    <w:rsid w:val="7B3D3228"/>
    <w:rsid w:val="7B4B794A"/>
    <w:rsid w:val="7BA74612"/>
    <w:rsid w:val="7C1B5C98"/>
    <w:rsid w:val="7C4C15F4"/>
    <w:rsid w:val="7CDA50B0"/>
    <w:rsid w:val="7DC47A64"/>
    <w:rsid w:val="7F5A30FD"/>
    <w:rsid w:val="BB9FCFE7"/>
    <w:rsid w:val="BDBEF918"/>
    <w:rsid w:val="BF6F274F"/>
    <w:rsid w:val="BFDE4012"/>
    <w:rsid w:val="ECEF820E"/>
    <w:rsid w:val="FB5273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paragraph" w:styleId="2">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2"/>
    <w:semiHidden/>
    <w:unhideWhenUsed/>
    <w:qFormat/>
    <w:uiPriority w:val="0"/>
    <w:pPr>
      <w:keepNext/>
      <w:keepLines/>
      <w:spacing w:before="260" w:after="260" w:line="416" w:lineRule="auto"/>
      <w:outlineLvl w:val="1"/>
    </w:pPr>
    <w:rPr>
      <w:rFonts w:ascii="Cambria" w:hAnsi="Cambria"/>
      <w:b/>
      <w:bCs/>
      <w:szCs w:val="32"/>
    </w:rPr>
  </w:style>
  <w:style w:type="paragraph" w:styleId="4">
    <w:name w:val="heading 3"/>
    <w:basedOn w:val="1"/>
    <w:next w:val="1"/>
    <w:link w:val="33"/>
    <w:qFormat/>
    <w:uiPriority w:val="0"/>
    <w:pPr>
      <w:spacing w:before="100" w:beforeAutospacing="1" w:after="100" w:afterAutospacing="1"/>
      <w:jc w:val="left"/>
      <w:outlineLvl w:val="2"/>
    </w:pPr>
    <w:rPr>
      <w:rFonts w:ascii="宋体" w:hAnsi="宋体"/>
      <w:b/>
      <w:kern w:val="0"/>
      <w:sz w:val="27"/>
      <w:szCs w:val="27"/>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table of authorities"/>
    <w:basedOn w:val="1"/>
    <w:next w:val="1"/>
    <w:qFormat/>
    <w:uiPriority w:val="0"/>
    <w:pPr>
      <w:widowControl/>
      <w:suppressAutoHyphens/>
      <w:ind w:left="420" w:leftChars="200"/>
    </w:pPr>
    <w:rPr>
      <w:rFonts w:ascii="Calibri" w:hAnsi="Calibri"/>
      <w:sz w:val="21"/>
    </w:rPr>
  </w:style>
  <w:style w:type="paragraph" w:styleId="6">
    <w:name w:val="Normal Indent"/>
    <w:basedOn w:val="1"/>
    <w:qFormat/>
    <w:uiPriority w:val="0"/>
    <w:pPr>
      <w:ind w:firstLine="420" w:firstLineChars="200"/>
    </w:pPr>
    <w:rPr>
      <w:sz w:val="21"/>
    </w:rPr>
  </w:style>
  <w:style w:type="paragraph" w:styleId="7">
    <w:name w:val="toa heading"/>
    <w:basedOn w:val="1"/>
    <w:next w:val="1"/>
    <w:qFormat/>
    <w:uiPriority w:val="99"/>
    <w:pPr>
      <w:spacing w:before="120"/>
    </w:pPr>
    <w:rPr>
      <w:rFonts w:ascii="Arial" w:hAnsi="Arial"/>
      <w:sz w:val="28"/>
    </w:rPr>
  </w:style>
  <w:style w:type="paragraph" w:styleId="8">
    <w:name w:val="Body Text"/>
    <w:basedOn w:val="1"/>
    <w:link w:val="34"/>
    <w:unhideWhenUsed/>
    <w:qFormat/>
    <w:uiPriority w:val="0"/>
    <w:rPr>
      <w:rFonts w:ascii="Calibri" w:hAnsi="Calibri" w:eastAsia="仿宋"/>
      <w:szCs w:val="32"/>
    </w:rPr>
  </w:style>
  <w:style w:type="paragraph" w:styleId="9">
    <w:name w:val="Body Text Indent"/>
    <w:basedOn w:val="1"/>
    <w:link w:val="35"/>
    <w:qFormat/>
    <w:uiPriority w:val="0"/>
    <w:pPr>
      <w:spacing w:after="120"/>
      <w:ind w:left="420" w:leftChars="200"/>
    </w:pPr>
  </w:style>
  <w:style w:type="paragraph" w:styleId="10">
    <w:name w:val="Plain Text"/>
    <w:basedOn w:val="1"/>
    <w:link w:val="36"/>
    <w:qFormat/>
    <w:uiPriority w:val="0"/>
    <w:rPr>
      <w:rFonts w:ascii="宋体" w:hAnsi="Courier New" w:cs="Courier New"/>
      <w:szCs w:val="21"/>
    </w:rPr>
  </w:style>
  <w:style w:type="paragraph" w:styleId="11">
    <w:name w:val="Date"/>
    <w:basedOn w:val="1"/>
    <w:next w:val="1"/>
    <w:link w:val="37"/>
    <w:qFormat/>
    <w:uiPriority w:val="99"/>
    <w:pPr>
      <w:ind w:left="100" w:leftChars="2500"/>
    </w:pPr>
  </w:style>
  <w:style w:type="paragraph" w:styleId="12">
    <w:name w:val="Body Text Indent 2"/>
    <w:basedOn w:val="1"/>
    <w:link w:val="38"/>
    <w:unhideWhenUsed/>
    <w:qFormat/>
    <w:uiPriority w:val="99"/>
    <w:pPr>
      <w:spacing w:after="120" w:line="480" w:lineRule="auto"/>
      <w:ind w:left="420" w:leftChars="200"/>
    </w:pPr>
    <w:rPr>
      <w:rFonts w:asciiTheme="minorHAnsi" w:hAnsiTheme="minorHAnsi" w:eastAsiaTheme="minorEastAsia" w:cstheme="minorBidi"/>
      <w:sz w:val="21"/>
      <w:szCs w:val="22"/>
    </w:rPr>
  </w:style>
  <w:style w:type="paragraph" w:styleId="13">
    <w:name w:val="Balloon Text"/>
    <w:basedOn w:val="1"/>
    <w:link w:val="39"/>
    <w:qFormat/>
    <w:uiPriority w:val="0"/>
    <w:rPr>
      <w:sz w:val="18"/>
      <w:szCs w:val="18"/>
    </w:rPr>
  </w:style>
  <w:style w:type="paragraph" w:styleId="14">
    <w:name w:val="footer"/>
    <w:basedOn w:val="1"/>
    <w:link w:val="40"/>
    <w:qFormat/>
    <w:uiPriority w:val="0"/>
    <w:pPr>
      <w:tabs>
        <w:tab w:val="center" w:pos="4153"/>
        <w:tab w:val="right" w:pos="8306"/>
      </w:tabs>
      <w:snapToGrid w:val="0"/>
      <w:jc w:val="left"/>
    </w:pPr>
    <w:rPr>
      <w:sz w:val="18"/>
      <w:szCs w:val="18"/>
    </w:rPr>
  </w:style>
  <w:style w:type="paragraph" w:styleId="15">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0"/>
    <w:rPr>
      <w:sz w:val="21"/>
    </w:rPr>
  </w:style>
  <w:style w:type="paragraph" w:styleId="17">
    <w:name w:val="Subtitle"/>
    <w:basedOn w:val="1"/>
    <w:next w:val="1"/>
    <w:link w:val="42"/>
    <w:qFormat/>
    <w:uiPriority w:val="0"/>
    <w:pPr>
      <w:spacing w:before="240" w:after="60" w:line="312" w:lineRule="auto"/>
      <w:jc w:val="center"/>
      <w:outlineLvl w:val="1"/>
    </w:pPr>
    <w:rPr>
      <w:rFonts w:ascii="Cambria" w:hAnsi="Cambria"/>
      <w:bCs/>
      <w:kern w:val="28"/>
      <w:szCs w:val="32"/>
    </w:rPr>
  </w:style>
  <w:style w:type="paragraph" w:styleId="18">
    <w:name w:val="toc 2"/>
    <w:basedOn w:val="1"/>
    <w:next w:val="1"/>
    <w:unhideWhenUsed/>
    <w:qFormat/>
    <w:uiPriority w:val="39"/>
    <w:pPr>
      <w:ind w:left="420" w:leftChars="200"/>
    </w:pPr>
    <w:rPr>
      <w:sz w:val="21"/>
    </w:rPr>
  </w:style>
  <w:style w:type="paragraph" w:styleId="19">
    <w:name w:val="Normal (Web)"/>
    <w:basedOn w:val="1"/>
    <w:qFormat/>
    <w:uiPriority w:val="99"/>
    <w:pPr>
      <w:spacing w:before="100" w:beforeAutospacing="1" w:after="100" w:afterAutospacing="1"/>
      <w:jc w:val="left"/>
    </w:pPr>
    <w:rPr>
      <w:rFonts w:ascii="Calibri" w:hAnsi="Calibri"/>
      <w:kern w:val="0"/>
      <w:sz w:val="24"/>
    </w:rPr>
  </w:style>
  <w:style w:type="paragraph" w:styleId="20">
    <w:name w:val="Body Text First Indent"/>
    <w:basedOn w:val="8"/>
    <w:link w:val="84"/>
    <w:qFormat/>
    <w:uiPriority w:val="0"/>
    <w:pPr>
      <w:spacing w:after="120"/>
      <w:ind w:firstLine="420" w:firstLineChars="100"/>
    </w:pPr>
    <w:rPr>
      <w:rFonts w:asciiTheme="minorHAnsi" w:hAnsiTheme="minorHAnsi" w:eastAsiaTheme="minorEastAsia" w:cstheme="minorBidi"/>
      <w:b/>
      <w:sz w:val="21"/>
      <w:szCs w:val="24"/>
    </w:rPr>
  </w:style>
  <w:style w:type="paragraph" w:styleId="21">
    <w:name w:val="Body Text First Indent 2"/>
    <w:basedOn w:val="9"/>
    <w:link w:val="43"/>
    <w:qFormat/>
    <w:uiPriority w:val="0"/>
    <w:pPr>
      <w:ind w:firstLine="420" w:firstLineChars="200"/>
    </w:pPr>
  </w:style>
  <w:style w:type="table" w:styleId="23">
    <w:name w:val="Table Grid"/>
    <w:basedOn w:val="2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uiPriority w:val="22"/>
    <w:rPr>
      <w:b/>
    </w:rPr>
  </w:style>
  <w:style w:type="character" w:styleId="26">
    <w:name w:val="page number"/>
    <w:basedOn w:val="24"/>
    <w:qFormat/>
    <w:uiPriority w:val="0"/>
  </w:style>
  <w:style w:type="character" w:styleId="27">
    <w:name w:val="FollowedHyperlink"/>
    <w:basedOn w:val="24"/>
    <w:qFormat/>
    <w:uiPriority w:val="99"/>
    <w:rPr>
      <w:color w:val="800080"/>
      <w:u w:val="single"/>
    </w:rPr>
  </w:style>
  <w:style w:type="character" w:styleId="28">
    <w:name w:val="line number"/>
    <w:basedOn w:val="24"/>
    <w:qFormat/>
    <w:uiPriority w:val="0"/>
  </w:style>
  <w:style w:type="character" w:styleId="29">
    <w:name w:val="Hyperlink"/>
    <w:qFormat/>
    <w:uiPriority w:val="0"/>
    <w:rPr>
      <w:color w:val="0000FF"/>
      <w:u w:val="single"/>
    </w:rPr>
  </w:style>
  <w:style w:type="character" w:styleId="30">
    <w:name w:val="annotation reference"/>
    <w:basedOn w:val="24"/>
    <w:unhideWhenUsed/>
    <w:qFormat/>
    <w:uiPriority w:val="99"/>
    <w:rPr>
      <w:sz w:val="21"/>
      <w:szCs w:val="21"/>
    </w:rPr>
  </w:style>
  <w:style w:type="character" w:customStyle="1" w:styleId="31">
    <w:name w:val="标题 1 Char"/>
    <w:link w:val="2"/>
    <w:qFormat/>
    <w:uiPriority w:val="9"/>
    <w:rPr>
      <w:b/>
      <w:bCs/>
      <w:kern w:val="44"/>
      <w:sz w:val="44"/>
      <w:szCs w:val="44"/>
    </w:rPr>
  </w:style>
  <w:style w:type="character" w:customStyle="1" w:styleId="32">
    <w:name w:val="标题 2 Char"/>
    <w:basedOn w:val="24"/>
    <w:link w:val="3"/>
    <w:semiHidden/>
    <w:qFormat/>
    <w:uiPriority w:val="0"/>
    <w:rPr>
      <w:rFonts w:ascii="Cambria" w:hAnsi="Cambria" w:eastAsia="宋体" w:cs="Times New Roman"/>
      <w:b/>
      <w:bCs/>
      <w:kern w:val="2"/>
      <w:sz w:val="32"/>
      <w:szCs w:val="32"/>
    </w:rPr>
  </w:style>
  <w:style w:type="character" w:customStyle="1" w:styleId="33">
    <w:name w:val="标题 3 Char"/>
    <w:link w:val="4"/>
    <w:qFormat/>
    <w:uiPriority w:val="0"/>
    <w:rPr>
      <w:rFonts w:ascii="宋体" w:hAnsi="宋体"/>
      <w:b/>
      <w:sz w:val="27"/>
      <w:szCs w:val="27"/>
    </w:rPr>
  </w:style>
  <w:style w:type="character" w:customStyle="1" w:styleId="34">
    <w:name w:val="正文文本 Char"/>
    <w:basedOn w:val="24"/>
    <w:link w:val="8"/>
    <w:qFormat/>
    <w:uiPriority w:val="0"/>
    <w:rPr>
      <w:rFonts w:ascii="Calibri" w:hAnsi="Calibri" w:eastAsia="仿宋"/>
      <w:kern w:val="2"/>
      <w:sz w:val="32"/>
      <w:szCs w:val="32"/>
    </w:rPr>
  </w:style>
  <w:style w:type="character" w:customStyle="1" w:styleId="35">
    <w:name w:val="正文文本缩进 Char"/>
    <w:basedOn w:val="24"/>
    <w:link w:val="9"/>
    <w:qFormat/>
    <w:uiPriority w:val="0"/>
    <w:rPr>
      <w:kern w:val="2"/>
      <w:sz w:val="32"/>
      <w:szCs w:val="24"/>
    </w:rPr>
  </w:style>
  <w:style w:type="character" w:customStyle="1" w:styleId="36">
    <w:name w:val="纯文本 Char"/>
    <w:basedOn w:val="24"/>
    <w:link w:val="10"/>
    <w:qFormat/>
    <w:uiPriority w:val="0"/>
    <w:rPr>
      <w:rFonts w:ascii="宋体" w:hAnsi="Courier New" w:cs="Courier New"/>
      <w:kern w:val="2"/>
      <w:sz w:val="32"/>
      <w:szCs w:val="21"/>
    </w:rPr>
  </w:style>
  <w:style w:type="character" w:customStyle="1" w:styleId="37">
    <w:name w:val="日期 Char"/>
    <w:link w:val="11"/>
    <w:qFormat/>
    <w:uiPriority w:val="99"/>
    <w:rPr>
      <w:kern w:val="2"/>
      <w:sz w:val="32"/>
      <w:szCs w:val="24"/>
    </w:rPr>
  </w:style>
  <w:style w:type="character" w:customStyle="1" w:styleId="38">
    <w:name w:val="正文文本缩进 2 Char"/>
    <w:basedOn w:val="24"/>
    <w:link w:val="12"/>
    <w:qFormat/>
    <w:uiPriority w:val="99"/>
    <w:rPr>
      <w:rFonts w:asciiTheme="minorHAnsi" w:hAnsiTheme="minorHAnsi" w:eastAsiaTheme="minorEastAsia" w:cstheme="minorBidi"/>
      <w:kern w:val="2"/>
      <w:sz w:val="21"/>
      <w:szCs w:val="22"/>
    </w:rPr>
  </w:style>
  <w:style w:type="character" w:customStyle="1" w:styleId="39">
    <w:name w:val="批注框文本 Char"/>
    <w:basedOn w:val="24"/>
    <w:link w:val="13"/>
    <w:qFormat/>
    <w:uiPriority w:val="0"/>
    <w:rPr>
      <w:kern w:val="2"/>
      <w:sz w:val="18"/>
      <w:szCs w:val="18"/>
    </w:rPr>
  </w:style>
  <w:style w:type="character" w:customStyle="1" w:styleId="40">
    <w:name w:val="页脚 Char"/>
    <w:basedOn w:val="24"/>
    <w:link w:val="14"/>
    <w:qFormat/>
    <w:uiPriority w:val="99"/>
    <w:rPr>
      <w:kern w:val="2"/>
      <w:sz w:val="18"/>
      <w:szCs w:val="18"/>
    </w:rPr>
  </w:style>
  <w:style w:type="character" w:customStyle="1" w:styleId="41">
    <w:name w:val="页眉 Char"/>
    <w:basedOn w:val="24"/>
    <w:link w:val="15"/>
    <w:qFormat/>
    <w:uiPriority w:val="99"/>
    <w:rPr>
      <w:kern w:val="2"/>
      <w:sz w:val="18"/>
      <w:szCs w:val="18"/>
    </w:rPr>
  </w:style>
  <w:style w:type="character" w:customStyle="1" w:styleId="42">
    <w:name w:val="副标题 Char"/>
    <w:basedOn w:val="24"/>
    <w:link w:val="17"/>
    <w:qFormat/>
    <w:uiPriority w:val="0"/>
    <w:rPr>
      <w:rFonts w:ascii="Cambria" w:hAnsi="Cambria"/>
      <w:bCs/>
      <w:kern w:val="28"/>
      <w:sz w:val="32"/>
      <w:szCs w:val="32"/>
    </w:rPr>
  </w:style>
  <w:style w:type="character" w:customStyle="1" w:styleId="43">
    <w:name w:val="正文首行缩进 2 Char"/>
    <w:basedOn w:val="35"/>
    <w:link w:val="21"/>
    <w:qFormat/>
    <w:uiPriority w:val="0"/>
  </w:style>
  <w:style w:type="paragraph" w:customStyle="1" w:styleId="44">
    <w:name w:val="List Paragraph1"/>
    <w:basedOn w:val="1"/>
    <w:qFormat/>
    <w:uiPriority w:val="0"/>
    <w:pPr>
      <w:ind w:firstLine="420" w:firstLineChars="200"/>
    </w:pPr>
    <w:rPr>
      <w:rFonts w:ascii="Calibri" w:hAnsi="Calibri"/>
      <w:szCs w:val="22"/>
    </w:rPr>
  </w:style>
  <w:style w:type="character" w:customStyle="1" w:styleId="45">
    <w:name w:val="apple-converted-space"/>
    <w:basedOn w:val="24"/>
    <w:qFormat/>
    <w:uiPriority w:val="0"/>
  </w:style>
  <w:style w:type="paragraph" w:styleId="46">
    <w:name w:val="List Paragraph"/>
    <w:basedOn w:val="1"/>
    <w:qFormat/>
    <w:uiPriority w:val="99"/>
    <w:pPr>
      <w:ind w:firstLine="420" w:firstLineChars="200"/>
    </w:pPr>
    <w:rPr>
      <w:rFonts w:ascii="Calibri" w:hAnsi="Calibri"/>
      <w:sz w:val="21"/>
      <w:szCs w:val="22"/>
    </w:rPr>
  </w:style>
  <w:style w:type="paragraph" w:customStyle="1" w:styleId="47">
    <w:name w:val="Default"/>
    <w:next w:val="1"/>
    <w:unhideWhenUsed/>
    <w:qFormat/>
    <w:uiPriority w:val="99"/>
    <w:pPr>
      <w:widowControl w:val="0"/>
      <w:autoSpaceDE w:val="0"/>
      <w:autoSpaceDN w:val="0"/>
      <w:adjustRightInd w:val="0"/>
    </w:pPr>
    <w:rPr>
      <w:rFonts w:hint="eastAsia" w:ascii="方正仿宋简体" w:hAnsi="方正仿宋简体" w:eastAsia="方正仿宋简体" w:cs="Times New Roman"/>
      <w:color w:val="000000"/>
      <w:sz w:val="24"/>
      <w:szCs w:val="22"/>
      <w:lang w:val="en-US" w:eastAsia="zh-CN" w:bidi="ar-SA"/>
    </w:rPr>
  </w:style>
  <w:style w:type="paragraph" w:customStyle="1" w:styleId="48">
    <w:name w:val="p"/>
    <w:basedOn w:val="1"/>
    <w:qFormat/>
    <w:uiPriority w:val="0"/>
    <w:pPr>
      <w:widowControl/>
      <w:spacing w:before="100" w:beforeAutospacing="1" w:after="100" w:afterAutospacing="1"/>
      <w:jc w:val="left"/>
    </w:pPr>
    <w:rPr>
      <w:rFonts w:ascii="宋体" w:hAnsi="宋体" w:cs="宋体"/>
      <w:kern w:val="0"/>
      <w:sz w:val="24"/>
    </w:rPr>
  </w:style>
  <w:style w:type="character" w:customStyle="1" w:styleId="49">
    <w:name w:val="bjh-p"/>
    <w:basedOn w:val="24"/>
    <w:qFormat/>
    <w:uiPriority w:val="0"/>
  </w:style>
  <w:style w:type="paragraph" w:customStyle="1" w:styleId="50">
    <w:name w:val="居中"/>
    <w:basedOn w:val="1"/>
    <w:qFormat/>
    <w:uiPriority w:val="0"/>
    <w:pPr>
      <w:spacing w:line="240" w:lineRule="atLeast"/>
    </w:pPr>
    <w:rPr>
      <w:rFonts w:eastAsia="仿宋_GB2312"/>
      <w:spacing w:val="-6"/>
      <w:szCs w:val="20"/>
    </w:rPr>
  </w:style>
  <w:style w:type="paragraph" w:customStyle="1" w:styleId="51">
    <w:name w:val="表头"/>
    <w:basedOn w:val="1"/>
    <w:qFormat/>
    <w:uiPriority w:val="0"/>
    <w:pPr>
      <w:snapToGrid w:val="0"/>
      <w:spacing w:line="240" w:lineRule="exact"/>
      <w:jc w:val="right"/>
    </w:pPr>
    <w:rPr>
      <w:rFonts w:ascii="宋体" w:hAnsi="宋体"/>
      <w:sz w:val="18"/>
      <w:szCs w:val="22"/>
    </w:rPr>
  </w:style>
  <w:style w:type="paragraph" w:customStyle="1" w:styleId="52">
    <w:name w:val="表格内容"/>
    <w:basedOn w:val="1"/>
    <w:qFormat/>
    <w:uiPriority w:val="0"/>
    <w:pPr>
      <w:widowControl/>
      <w:adjustRightInd w:val="0"/>
      <w:snapToGrid w:val="0"/>
      <w:spacing w:line="280" w:lineRule="exact"/>
    </w:pPr>
    <w:rPr>
      <w:rFonts w:ascii="宋体" w:hAnsi="宋体" w:cs="宋体"/>
      <w:kern w:val="0"/>
      <w:sz w:val="18"/>
      <w:szCs w:val="18"/>
    </w:rPr>
  </w:style>
  <w:style w:type="paragraph" w:customStyle="1" w:styleId="53">
    <w:name w:val="列出段落1"/>
    <w:basedOn w:val="1"/>
    <w:qFormat/>
    <w:uiPriority w:val="0"/>
    <w:pPr>
      <w:ind w:firstLine="420" w:firstLineChars="200"/>
    </w:pPr>
    <w:rPr>
      <w:sz w:val="21"/>
    </w:rPr>
  </w:style>
  <w:style w:type="paragraph" w:customStyle="1" w:styleId="54">
    <w:name w:val="Table Paragraph"/>
    <w:basedOn w:val="1"/>
    <w:qFormat/>
    <w:uiPriority w:val="1"/>
    <w:pPr>
      <w:autoSpaceDE w:val="0"/>
      <w:autoSpaceDN w:val="0"/>
      <w:adjustRightInd w:val="0"/>
      <w:jc w:val="left"/>
    </w:pPr>
    <w:rPr>
      <w:kern w:val="0"/>
      <w:sz w:val="24"/>
    </w:rPr>
  </w:style>
  <w:style w:type="character" w:customStyle="1" w:styleId="55">
    <w:name w:val="标题 1 Char1"/>
    <w:qFormat/>
    <w:locked/>
    <w:uiPriority w:val="0"/>
    <w:rPr>
      <w:rFonts w:ascii="楷体_GB2312" w:hAnsi="宋体" w:eastAsia="华文楷体" w:cs="宋体"/>
      <w:b/>
      <w:bCs/>
      <w:szCs w:val="24"/>
    </w:rPr>
  </w:style>
  <w:style w:type="paragraph" w:customStyle="1" w:styleId="56">
    <w:name w:val="正文文本缩进1"/>
    <w:basedOn w:val="1"/>
    <w:qFormat/>
    <w:uiPriority w:val="0"/>
    <w:pPr>
      <w:ind w:firstLine="1120" w:firstLineChars="400"/>
    </w:pPr>
    <w:rPr>
      <w:rFonts w:ascii="仿宋_GB2312" w:eastAsia="仿宋_GB2312"/>
      <w:sz w:val="28"/>
      <w:szCs w:val="22"/>
    </w:rPr>
  </w:style>
  <w:style w:type="paragraph" w:customStyle="1" w:styleId="57">
    <w:name w:val="正文文本缩进2"/>
    <w:basedOn w:val="1"/>
    <w:qFormat/>
    <w:uiPriority w:val="0"/>
    <w:pPr>
      <w:ind w:firstLine="1120" w:firstLineChars="400"/>
    </w:pPr>
    <w:rPr>
      <w:rFonts w:ascii="仿宋_GB2312" w:eastAsia="仿宋_GB2312"/>
      <w:sz w:val="28"/>
      <w:szCs w:val="22"/>
    </w:rPr>
  </w:style>
  <w:style w:type="paragraph" w:customStyle="1" w:styleId="58">
    <w:name w:val="纯文本1"/>
    <w:basedOn w:val="1"/>
    <w:qFormat/>
    <w:uiPriority w:val="0"/>
    <w:rPr>
      <w:rFonts w:ascii="宋体" w:hAnsi="Courier New"/>
      <w:sz w:val="21"/>
      <w:szCs w:val="22"/>
    </w:rPr>
  </w:style>
  <w:style w:type="paragraph" w:customStyle="1" w:styleId="59">
    <w:name w:val="正文997"/>
    <w:qFormat/>
    <w:uiPriority w:val="0"/>
    <w:pPr>
      <w:widowControl w:val="0"/>
      <w:ind w:firstLine="200" w:firstLineChars="200"/>
      <w:jc w:val="both"/>
    </w:pPr>
    <w:rPr>
      <w:rFonts w:ascii="Times New Roman" w:hAnsi="Times New Roman" w:eastAsia="宋体" w:cs="Times New Roman"/>
      <w:lang w:val="en-US" w:eastAsia="zh-CN" w:bidi="ar-SA"/>
    </w:rPr>
  </w:style>
  <w:style w:type="paragraph" w:customStyle="1" w:styleId="60">
    <w:name w:val="列出段落11"/>
    <w:basedOn w:val="1"/>
    <w:qFormat/>
    <w:uiPriority w:val="0"/>
    <w:pPr>
      <w:ind w:firstLine="420" w:firstLineChars="200"/>
    </w:pPr>
    <w:rPr>
      <w:rFonts w:ascii="Calibri" w:hAnsi="Calibri"/>
      <w:sz w:val="21"/>
      <w:szCs w:val="22"/>
    </w:rPr>
  </w:style>
  <w:style w:type="paragraph" w:customStyle="1" w:styleId="61">
    <w:name w:val="默认段落字体 Para Char Char"/>
    <w:basedOn w:val="1"/>
    <w:qFormat/>
    <w:uiPriority w:val="0"/>
    <w:rPr>
      <w:rFonts w:ascii="Calibri" w:hAnsi="Calibri"/>
      <w:sz w:val="21"/>
      <w:szCs w:val="22"/>
    </w:rPr>
  </w:style>
  <w:style w:type="paragraph" w:customStyle="1" w:styleId="62">
    <w:name w:val="纯文本2"/>
    <w:basedOn w:val="1"/>
    <w:qFormat/>
    <w:uiPriority w:val="0"/>
    <w:rPr>
      <w:rFonts w:ascii="宋体" w:hAnsi="Courier New"/>
      <w:sz w:val="21"/>
      <w:szCs w:val="22"/>
    </w:rPr>
  </w:style>
  <w:style w:type="paragraph" w:customStyle="1" w:styleId="63">
    <w:name w:val="p0"/>
    <w:basedOn w:val="1"/>
    <w:qFormat/>
    <w:uiPriority w:val="0"/>
    <w:pPr>
      <w:widowControl/>
    </w:pPr>
    <w:rPr>
      <w:rFonts w:ascii="Calibri" w:hAnsi="Calibri" w:cs="宋体"/>
      <w:kern w:val="0"/>
      <w:sz w:val="21"/>
      <w:szCs w:val="21"/>
    </w:rPr>
  </w:style>
  <w:style w:type="paragraph" w:customStyle="1" w:styleId="64">
    <w:name w:val="Char Char Char Char Char Char Char Char Char Char Char Char1 Char Char Char Char"/>
    <w:basedOn w:val="1"/>
    <w:qFormat/>
    <w:uiPriority w:val="0"/>
    <w:pPr>
      <w:tabs>
        <w:tab w:val="left" w:pos="780"/>
      </w:tabs>
      <w:ind w:left="780" w:hanging="360"/>
    </w:pPr>
    <w:rPr>
      <w:rFonts w:ascii="Calibri" w:hAnsi="Calibri"/>
      <w:sz w:val="21"/>
      <w:szCs w:val="22"/>
    </w:rPr>
  </w:style>
  <w:style w:type="paragraph" w:customStyle="1" w:styleId="65">
    <w:name w:val="正文文本缩进 21"/>
    <w:basedOn w:val="1"/>
    <w:qFormat/>
    <w:uiPriority w:val="0"/>
    <w:pPr>
      <w:spacing w:after="120" w:line="480" w:lineRule="auto"/>
      <w:ind w:left="420" w:leftChars="200"/>
    </w:pPr>
    <w:rPr>
      <w:sz w:val="21"/>
      <w:szCs w:val="22"/>
    </w:rPr>
  </w:style>
  <w:style w:type="character" w:customStyle="1" w:styleId="66">
    <w:name w:val="主要指标解释 名词 Char Char"/>
    <w:link w:val="67"/>
    <w:qFormat/>
    <w:locked/>
    <w:uiPriority w:val="0"/>
    <w:rPr>
      <w:rFonts w:ascii="黑体" w:hAnsi="黑体" w:eastAsia="黑体" w:cs="黑体"/>
      <w:szCs w:val="21"/>
    </w:rPr>
  </w:style>
  <w:style w:type="paragraph" w:customStyle="1" w:styleId="67">
    <w:name w:val="主要指标解释 名词"/>
    <w:basedOn w:val="62"/>
    <w:link w:val="66"/>
    <w:qFormat/>
    <w:uiPriority w:val="0"/>
    <w:pPr>
      <w:snapToGrid w:val="0"/>
      <w:spacing w:line="400" w:lineRule="exact"/>
      <w:ind w:firstLine="420" w:firstLineChars="200"/>
    </w:pPr>
    <w:rPr>
      <w:rFonts w:ascii="黑体" w:hAnsi="黑体" w:eastAsia="黑体"/>
      <w:kern w:val="0"/>
      <w:sz w:val="20"/>
      <w:szCs w:val="21"/>
    </w:rPr>
  </w:style>
  <w:style w:type="character" w:customStyle="1" w:styleId="68">
    <w:name w:val="页码1"/>
    <w:basedOn w:val="24"/>
    <w:qFormat/>
    <w:uiPriority w:val="0"/>
  </w:style>
  <w:style w:type="character" w:customStyle="1" w:styleId="69">
    <w:name w:val="纯文本 Char1"/>
    <w:qFormat/>
    <w:locked/>
    <w:uiPriority w:val="0"/>
    <w:rPr>
      <w:rFonts w:ascii="宋体" w:hAnsi="Courier New" w:eastAsia="宋体" w:cs="Times New Roman"/>
      <w:szCs w:val="20"/>
    </w:rPr>
  </w:style>
  <w:style w:type="character" w:customStyle="1" w:styleId="70">
    <w:name w:val="纯文本 Char Char Char"/>
    <w:qFormat/>
    <w:uiPriority w:val="0"/>
    <w:rPr>
      <w:rFonts w:hint="eastAsia" w:ascii="宋体" w:hAnsi="Courier New" w:eastAsia="宋体"/>
      <w:kern w:val="2"/>
      <w:sz w:val="21"/>
      <w:lang w:val="en-US" w:eastAsia="zh-CN" w:bidi="ar-SA"/>
    </w:rPr>
  </w:style>
  <w:style w:type="character" w:customStyle="1" w:styleId="71">
    <w:name w:val="font01"/>
    <w:basedOn w:val="24"/>
    <w:qFormat/>
    <w:uiPriority w:val="0"/>
    <w:rPr>
      <w:rFonts w:hint="eastAsia" w:ascii="宋体" w:hAnsi="宋体" w:eastAsia="宋体" w:cs="宋体"/>
      <w:color w:val="000000"/>
      <w:sz w:val="22"/>
      <w:szCs w:val="22"/>
      <w:u w:val="none"/>
    </w:rPr>
  </w:style>
  <w:style w:type="character" w:customStyle="1" w:styleId="72">
    <w:name w:val="font21"/>
    <w:basedOn w:val="24"/>
    <w:qFormat/>
    <w:uiPriority w:val="0"/>
    <w:rPr>
      <w:rFonts w:hint="default" w:ascii="Arial" w:hAnsi="Arial" w:cs="Arial"/>
      <w:color w:val="000000"/>
      <w:sz w:val="22"/>
      <w:szCs w:val="22"/>
      <w:u w:val="none"/>
    </w:rPr>
  </w:style>
  <w:style w:type="paragraph" w:customStyle="1" w:styleId="73">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4">
    <w:name w:val="正文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75">
    <w:name w:val="AB正文 Char"/>
    <w:link w:val="76"/>
    <w:qFormat/>
    <w:uiPriority w:val="0"/>
    <w:rPr>
      <w:rFonts w:eastAsia="仿宋_GB2312"/>
      <w:color w:val="000000"/>
      <w:sz w:val="32"/>
      <w:szCs w:val="32"/>
    </w:rPr>
  </w:style>
  <w:style w:type="paragraph" w:customStyle="1" w:styleId="76">
    <w:name w:val="AB正文"/>
    <w:basedOn w:val="1"/>
    <w:link w:val="75"/>
    <w:qFormat/>
    <w:uiPriority w:val="0"/>
    <w:pPr>
      <w:widowControl/>
      <w:wordWrap w:val="0"/>
      <w:adjustRightInd w:val="0"/>
      <w:snapToGrid w:val="0"/>
      <w:spacing w:line="588" w:lineRule="exact"/>
      <w:ind w:firstLine="640" w:firstLineChars="200"/>
    </w:pPr>
    <w:rPr>
      <w:rFonts w:eastAsia="仿宋_GB2312"/>
      <w:color w:val="000000"/>
      <w:kern w:val="0"/>
      <w:szCs w:val="32"/>
    </w:rPr>
  </w:style>
  <w:style w:type="character" w:customStyle="1" w:styleId="77">
    <w:name w:val="UH正文 Char Char"/>
    <w:link w:val="78"/>
    <w:qFormat/>
    <w:uiPriority w:val="0"/>
    <w:rPr>
      <w:rFonts w:ascii="Arial" w:hAnsi="Arial" w:eastAsia="仿宋_GB2312"/>
      <w:kern w:val="2"/>
      <w:sz w:val="24"/>
      <w:szCs w:val="21"/>
    </w:rPr>
  </w:style>
  <w:style w:type="paragraph" w:customStyle="1" w:styleId="78">
    <w:name w:val="UH正文"/>
    <w:link w:val="77"/>
    <w:qFormat/>
    <w:uiPriority w:val="0"/>
    <w:pPr>
      <w:spacing w:beforeLines="50" w:afterLines="50"/>
      <w:ind w:firstLine="200" w:firstLineChars="200"/>
      <w:jc w:val="both"/>
    </w:pPr>
    <w:rPr>
      <w:rFonts w:ascii="Arial" w:hAnsi="Arial" w:eastAsia="仿宋_GB2312" w:cs="Times New Roman"/>
      <w:kern w:val="2"/>
      <w:sz w:val="24"/>
      <w:szCs w:val="21"/>
      <w:lang w:val="en-US" w:eastAsia="zh-CN" w:bidi="ar-SA"/>
    </w:rPr>
  </w:style>
  <w:style w:type="paragraph" w:customStyle="1" w:styleId="79">
    <w:name w:val="正文1"/>
    <w:qFormat/>
    <w:uiPriority w:val="0"/>
    <w:pPr>
      <w:widowControl w:val="0"/>
      <w:spacing w:afterLines="50" w:line="360" w:lineRule="auto"/>
      <w:ind w:firstLine="200" w:firstLineChars="200"/>
      <w:jc w:val="both"/>
    </w:pPr>
    <w:rPr>
      <w:rFonts w:ascii="Times New Roman" w:hAnsi="Times New Roman" w:eastAsia="宋体" w:cs="Times New Roman"/>
      <w:sz w:val="24"/>
      <w:szCs w:val="24"/>
      <w:lang w:val="en-US" w:eastAsia="zh-CN" w:bidi="ar-SA"/>
    </w:rPr>
  </w:style>
  <w:style w:type="paragraph" w:customStyle="1" w:styleId="80">
    <w:name w:val="列出段落2"/>
    <w:basedOn w:val="1"/>
    <w:qFormat/>
    <w:uiPriority w:val="0"/>
    <w:pPr>
      <w:ind w:firstLine="420" w:firstLineChars="200"/>
    </w:pPr>
    <w:rPr>
      <w:rFonts w:ascii="Calibri" w:hAnsi="Calibri"/>
      <w:sz w:val="21"/>
    </w:rPr>
  </w:style>
  <w:style w:type="paragraph" w:customStyle="1" w:styleId="81">
    <w:name w:val="Body Text Indent1"/>
    <w:basedOn w:val="1"/>
    <w:qFormat/>
    <w:uiPriority w:val="0"/>
    <w:pPr>
      <w:ind w:left="420" w:leftChars="200"/>
    </w:pPr>
    <w:rPr>
      <w:rFonts w:asciiTheme="minorHAnsi" w:hAnsiTheme="minorHAnsi" w:eastAsiaTheme="minorEastAsia" w:cstheme="minorBidi"/>
      <w:sz w:val="21"/>
      <w:szCs w:val="22"/>
    </w:rPr>
  </w:style>
  <w:style w:type="paragraph" w:customStyle="1" w:styleId="82">
    <w:name w:val="Body text|1"/>
    <w:basedOn w:val="1"/>
    <w:qFormat/>
    <w:uiPriority w:val="0"/>
    <w:pPr>
      <w:spacing w:line="418" w:lineRule="auto"/>
      <w:ind w:firstLine="400"/>
    </w:pPr>
    <w:rPr>
      <w:rFonts w:ascii="宋体" w:hAnsi="宋体" w:cs="宋体"/>
      <w:sz w:val="30"/>
      <w:szCs w:val="30"/>
      <w:lang w:val="zh-TW" w:eastAsia="zh-TW" w:bidi="zh-TW"/>
    </w:rPr>
  </w:style>
  <w:style w:type="paragraph" w:customStyle="1" w:styleId="83">
    <w:name w:val="Other|1"/>
    <w:basedOn w:val="1"/>
    <w:qFormat/>
    <w:uiPriority w:val="0"/>
    <w:pPr>
      <w:spacing w:line="413" w:lineRule="auto"/>
      <w:ind w:firstLine="400"/>
    </w:pPr>
    <w:rPr>
      <w:rFonts w:ascii="宋体" w:hAnsi="宋体" w:cs="宋体"/>
      <w:sz w:val="30"/>
      <w:szCs w:val="30"/>
      <w:lang w:val="zh-TW" w:eastAsia="zh-TW" w:bidi="zh-TW"/>
    </w:rPr>
  </w:style>
  <w:style w:type="character" w:customStyle="1" w:styleId="84">
    <w:name w:val="正文首行缩进 Char"/>
    <w:basedOn w:val="34"/>
    <w:link w:val="20"/>
    <w:qFormat/>
    <w:uiPriority w:val="0"/>
    <w:rPr>
      <w:rFonts w:asciiTheme="minorHAnsi" w:hAnsiTheme="minorHAnsi" w:eastAsiaTheme="minorEastAsia" w:cstheme="minorBidi"/>
      <w:b/>
      <w:sz w:val="21"/>
      <w:szCs w:val="24"/>
    </w:rPr>
  </w:style>
  <w:style w:type="character" w:customStyle="1" w:styleId="85">
    <w:name w:val="页脚 Char1"/>
    <w:basedOn w:val="24"/>
    <w:qFormat/>
    <w:uiPriority w:val="0"/>
    <w:rPr>
      <w:kern w:val="2"/>
      <w:sz w:val="18"/>
      <w:szCs w:val="18"/>
    </w:rPr>
  </w:style>
  <w:style w:type="character" w:customStyle="1" w:styleId="86">
    <w:name w:val="font31"/>
    <w:basedOn w:val="24"/>
    <w:qFormat/>
    <w:uiPriority w:val="0"/>
    <w:rPr>
      <w:rFonts w:hint="eastAsia" w:ascii="宋体" w:hAnsi="宋体" w:eastAsia="宋体" w:cs="宋体"/>
      <w:color w:val="000000"/>
      <w:sz w:val="21"/>
      <w:szCs w:val="21"/>
      <w:u w:val="none"/>
    </w:rPr>
  </w:style>
  <w:style w:type="paragraph" w:customStyle="1" w:styleId="87">
    <w:name w:val="文件格式"/>
    <w:basedOn w:val="1"/>
    <w:qFormat/>
    <w:uiPriority w:val="99"/>
    <w:pPr>
      <w:widowControl/>
      <w:spacing w:line="460" w:lineRule="atLeast"/>
      <w:ind w:left="1" w:firstLine="419"/>
      <w:textAlignment w:val="bottom"/>
    </w:pPr>
    <w:rPr>
      <w:rFonts w:eastAsia="仿宋_GB2312"/>
      <w:kern w:val="0"/>
      <w:sz w:val="21"/>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588</Words>
  <Characters>611</Characters>
  <Lines>2</Lines>
  <Paragraphs>1</Paragraphs>
  <TotalTime>0</TotalTime>
  <ScaleCrop>false</ScaleCrop>
  <LinksUpToDate>false</LinksUpToDate>
  <CharactersWithSpaces>613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2024-04-12T02:14:00Z</dcterms:created>
  <dc:creator>zhangxf</dc:creator>
  <cp:lastModifiedBy>WPS_355617823</cp:lastModifiedBy>
  <cp:lastPrinted>2025-06-17T02:29:00Z</cp:lastPrinted>
  <dcterms:modified xsi:type="dcterms:W3CDTF">2025-09-08T09:12:45Z</dcterms:modified>
  <dc:title>此次培训的背景：8月底国务院督查组在江西开展大督查，通过走访定点医疗机构、访谈参保人员，采用明察暗访形式，反馈江西异地就医工作存在基层医疗机构工作人员异地就医业务不熟练</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D5A3ACE826644AD2988CEB0F590C6276_13</vt:lpwstr>
  </property>
  <property fmtid="{D5CDD505-2E9C-101B-9397-08002B2CF9AE}" pid="4" name="KSOTemplateDocerSaveRecord">
    <vt:lpwstr>eyJoZGlkIjoiYmRhNmNlZmUxNzZiYjc5ZGY3Nzk5ODk5NTQxZGJmZGMiLCJ1c2VySWQiOiIzNTU2MTc4MjMifQ==</vt:lpwstr>
  </property>
</Properties>
</file>